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101" w:rsidRDefault="00984F82" w:rsidP="00984F82">
      <w:pPr>
        <w:spacing w:line="360" w:lineRule="auto"/>
        <w:jc w:val="center"/>
        <w:rPr>
          <w:rFonts w:ascii="Times New Roman" w:hAnsi="Times New Roman" w:cs="Times New Roman"/>
        </w:rPr>
      </w:pPr>
      <w:r w:rsidRPr="002731D6">
        <w:rPr>
          <w:rFonts w:ascii="Times New Roman" w:hAnsi="Times New Roman" w:cs="Times New Roman"/>
          <w:noProof/>
        </w:rPr>
        <w:drawing>
          <wp:inline distT="0" distB="0" distL="0" distR="0" wp14:anchorId="2BAE70FE" wp14:editId="42CACAE1">
            <wp:extent cx="2687320" cy="747395"/>
            <wp:effectExtent l="0" t="0" r="508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320" cy="747395"/>
                    </a:xfrm>
                    <a:prstGeom prst="rect">
                      <a:avLst/>
                    </a:prstGeom>
                    <a:noFill/>
                    <a:ln>
                      <a:noFill/>
                    </a:ln>
                  </pic:spPr>
                </pic:pic>
              </a:graphicData>
            </a:graphic>
          </wp:inline>
        </w:drawing>
      </w:r>
    </w:p>
    <w:p w:rsidR="00D400FA" w:rsidRPr="00D400FA" w:rsidRDefault="00D400FA" w:rsidP="00D400FA">
      <w:pPr>
        <w:tabs>
          <w:tab w:val="center" w:pos="4819"/>
          <w:tab w:val="left" w:pos="4860"/>
          <w:tab w:val="right" w:pos="9638"/>
        </w:tabs>
        <w:ind w:right="-1326"/>
        <w:jc w:val="both"/>
        <w:rPr>
          <w:rFonts w:ascii="Times New Roman" w:eastAsia="Times New Roman" w:hAnsi="Times New Roman" w:cs="Times New Roman"/>
          <w:lang w:val="de-DE"/>
        </w:rPr>
      </w:pPr>
      <w:r w:rsidRPr="00D400FA">
        <w:rPr>
          <w:rFonts w:ascii="Tahoma" w:eastAsia="Times New Roman" w:hAnsi="Tahoma" w:cs="Tahoma"/>
          <w:b/>
          <w:bCs/>
          <w:sz w:val="20"/>
          <w:szCs w:val="20"/>
        </w:rPr>
        <w:tab/>
      </w:r>
      <w:r w:rsidRPr="00D400FA">
        <w:rPr>
          <w:rFonts w:ascii="Times New Roman" w:eastAsia="Times New Roman" w:hAnsi="Times New Roman" w:cs="Times New Roman"/>
          <w:b/>
          <w:bCs/>
        </w:rPr>
        <w:tab/>
      </w:r>
      <w:r w:rsidRPr="00D400FA">
        <w:rPr>
          <w:rFonts w:ascii="Times New Roman" w:eastAsia="Times New Roman" w:hAnsi="Times New Roman" w:cs="Times New Roman"/>
          <w:lang w:val="de-DE"/>
        </w:rPr>
        <w:t xml:space="preserve"> </w:t>
      </w:r>
    </w:p>
    <w:p w:rsidR="00D400FA" w:rsidRPr="00D400FA" w:rsidRDefault="00D400FA" w:rsidP="00D400FA">
      <w:pPr>
        <w:widowControl w:val="0"/>
        <w:jc w:val="center"/>
        <w:rPr>
          <w:rFonts w:ascii="Times New Roman" w:eastAsia="Times New Roman" w:hAnsi="Times New Roman" w:cs="Times New Roman"/>
          <w:b/>
          <w:snapToGrid w:val="0"/>
          <w:lang w:val="de-DE"/>
        </w:rPr>
      </w:pPr>
    </w:p>
    <w:p w:rsidR="00D400FA" w:rsidRPr="00D400FA" w:rsidRDefault="00D400FA" w:rsidP="00D400FA">
      <w:pPr>
        <w:jc w:val="center"/>
        <w:rPr>
          <w:rFonts w:ascii="Times New Roman" w:eastAsia="Times New Roman" w:hAnsi="Times New Roman" w:cs="Times New Roman"/>
          <w:b/>
        </w:rPr>
      </w:pPr>
      <w:r w:rsidRPr="00D400FA">
        <w:rPr>
          <w:rFonts w:ascii="Times New Roman" w:eastAsia="Times New Roman" w:hAnsi="Times New Roman" w:cs="Times New Roman"/>
          <w:b/>
        </w:rPr>
        <w:t>LITHUANIAN STATE SCHOLARSHIPS FOR APPLICANTS FROM THE STATE OF I</w:t>
      </w:r>
      <w:r>
        <w:rPr>
          <w:rFonts w:ascii="Times New Roman" w:eastAsia="Times New Roman" w:hAnsi="Times New Roman" w:cs="Times New Roman"/>
          <w:b/>
        </w:rPr>
        <w:t>SRAEL FOR THE ACADEMIC YEAR 2015-2016</w:t>
      </w:r>
    </w:p>
    <w:p w:rsidR="00D400FA" w:rsidRPr="00D400FA" w:rsidRDefault="00D400FA" w:rsidP="00D400FA">
      <w:pPr>
        <w:jc w:val="both"/>
        <w:rPr>
          <w:rFonts w:ascii="Times New Roman" w:eastAsia="Times New Roman" w:hAnsi="Times New Roman" w:cs="Times New Roman"/>
        </w:rPr>
      </w:pPr>
    </w:p>
    <w:p w:rsidR="00D400FA" w:rsidRPr="00D400FA" w:rsidRDefault="00D400FA" w:rsidP="00D400FA">
      <w:pPr>
        <w:jc w:val="both"/>
        <w:rPr>
          <w:rFonts w:ascii="Times New Roman" w:eastAsia="Times New Roman" w:hAnsi="Times New Roman" w:cs="Times New Roman"/>
          <w:iCs/>
        </w:rPr>
      </w:pPr>
      <w:r w:rsidRPr="00D400FA">
        <w:rPr>
          <w:rFonts w:ascii="Times New Roman" w:eastAsia="Times New Roman" w:hAnsi="Times New Roman" w:cs="Times New Roman"/>
          <w:iCs/>
        </w:rPr>
        <w:t xml:space="preserve">Education Exchanges Support Foundation </w:t>
      </w:r>
      <w:r w:rsidRPr="00D400FA">
        <w:rPr>
          <w:rFonts w:ascii="Times New Roman" w:eastAsia="Times New Roman" w:hAnsi="Times New Roman" w:cs="Times New Roman"/>
        </w:rPr>
        <w:t xml:space="preserve">takes pleasure in offering Lithuanian state </w:t>
      </w:r>
      <w:r w:rsidRPr="00D400FA">
        <w:rPr>
          <w:rFonts w:ascii="Times New Roman" w:eastAsia="Times New Roman" w:hAnsi="Times New Roman" w:cs="Times New Roman"/>
          <w:iCs/>
        </w:rPr>
        <w:t xml:space="preserve">scholarships </w:t>
      </w:r>
      <w:r w:rsidRPr="00D400FA">
        <w:rPr>
          <w:rFonts w:ascii="Times New Roman" w:eastAsia="Times New Roman" w:hAnsi="Times New Roman" w:cs="Times New Roman"/>
          <w:iCs/>
          <w:color w:val="000000"/>
        </w:rPr>
        <w:t xml:space="preserve">for postgraduate </w:t>
      </w:r>
      <w:r w:rsidRPr="00D400FA">
        <w:rPr>
          <w:rFonts w:ascii="Times New Roman" w:eastAsia="Times New Roman" w:hAnsi="Times New Roman" w:cs="Times New Roman"/>
          <w:color w:val="000000"/>
        </w:rPr>
        <w:t>students or researchers</w:t>
      </w:r>
      <w:r w:rsidRPr="00D400FA">
        <w:rPr>
          <w:rFonts w:ascii="Times New Roman" w:eastAsia="Times New Roman" w:hAnsi="Times New Roman" w:cs="Times New Roman"/>
        </w:rPr>
        <w:t xml:space="preserve"> of higher education and research institutions of the State of Israel</w:t>
      </w:r>
      <w:r w:rsidRPr="00D400FA">
        <w:rPr>
          <w:rFonts w:ascii="Times New Roman" w:eastAsia="Times New Roman" w:hAnsi="Times New Roman" w:cs="Times New Roman"/>
          <w:iCs/>
        </w:rPr>
        <w:t>:</w:t>
      </w:r>
    </w:p>
    <w:p w:rsidR="00D400FA" w:rsidRPr="00D400FA" w:rsidRDefault="00D400FA" w:rsidP="00D400FA">
      <w:pPr>
        <w:jc w:val="both"/>
        <w:rPr>
          <w:rFonts w:ascii="Times New Roman" w:eastAsia="Times New Roman" w:hAnsi="Times New Roman" w:cs="Times New Roman"/>
          <w:iCs/>
        </w:rPr>
      </w:pPr>
    </w:p>
    <w:p w:rsidR="00D400FA" w:rsidRPr="00D400FA" w:rsidRDefault="00D400FA" w:rsidP="00D400FA">
      <w:pPr>
        <w:numPr>
          <w:ilvl w:val="0"/>
          <w:numId w:val="9"/>
        </w:numPr>
        <w:ind w:left="360"/>
        <w:jc w:val="both"/>
        <w:rPr>
          <w:rFonts w:ascii="Times New Roman" w:eastAsia="Times New Roman" w:hAnsi="Times New Roman" w:cs="Times New Roman"/>
          <w:bCs/>
        </w:rPr>
      </w:pPr>
      <w:r w:rsidRPr="00D400FA">
        <w:rPr>
          <w:rFonts w:ascii="Times New Roman" w:eastAsia="Times New Roman" w:hAnsi="Times New Roman" w:cs="Times New Roman"/>
          <w:bCs/>
        </w:rPr>
        <w:t xml:space="preserve">One scholarship for specialization studies or research for  </w:t>
      </w:r>
      <w:r w:rsidRPr="00D400FA">
        <w:rPr>
          <w:rFonts w:ascii="Times New Roman" w:eastAsia="Times New Roman" w:hAnsi="Times New Roman" w:cs="Times New Roman"/>
        </w:rPr>
        <w:t>2</w:t>
      </w:r>
      <w:r w:rsidRPr="00D400FA">
        <w:rPr>
          <w:rFonts w:ascii="Times New Roman" w:eastAsia="Times New Roman" w:hAnsi="Times New Roman" w:cs="Times New Roman"/>
          <w:vertAlign w:val="superscript"/>
        </w:rPr>
        <w:t>nd</w:t>
      </w:r>
      <w:r w:rsidRPr="00D400FA">
        <w:rPr>
          <w:rFonts w:ascii="Times New Roman" w:eastAsia="Times New Roman" w:hAnsi="Times New Roman" w:cs="Times New Roman"/>
        </w:rPr>
        <w:t xml:space="preserve"> cycle (Master) and 3</w:t>
      </w:r>
      <w:r w:rsidRPr="00D400FA">
        <w:rPr>
          <w:rFonts w:ascii="Times New Roman" w:eastAsia="Times New Roman" w:hAnsi="Times New Roman" w:cs="Times New Roman"/>
          <w:vertAlign w:val="superscript"/>
        </w:rPr>
        <w:t>rd</w:t>
      </w:r>
      <w:r w:rsidRPr="00D400FA">
        <w:rPr>
          <w:rFonts w:ascii="Times New Roman" w:eastAsia="Times New Roman" w:hAnsi="Times New Roman" w:cs="Times New Roman"/>
        </w:rPr>
        <w:t xml:space="preserve"> cycle (Doctorate) </w:t>
      </w:r>
      <w:r w:rsidRPr="00D400FA">
        <w:rPr>
          <w:rFonts w:ascii="Times New Roman" w:eastAsia="Times New Roman" w:hAnsi="Times New Roman" w:cs="Times New Roman"/>
          <w:bCs/>
        </w:rPr>
        <w:t>students and researchers of higher education and research institutions of the State of Israel (not exceeding a period of 10 months).</w:t>
      </w:r>
    </w:p>
    <w:p w:rsidR="00D400FA" w:rsidRPr="00D400FA" w:rsidRDefault="00D400FA" w:rsidP="00D400FA">
      <w:pPr>
        <w:ind w:right="46"/>
        <w:rPr>
          <w:rFonts w:ascii="Times New Roman" w:eastAsia="Times New Roman" w:hAnsi="Times New Roman" w:cs="Times New Roman"/>
          <w:b/>
        </w:rPr>
      </w:pPr>
    </w:p>
    <w:p w:rsidR="00D400FA" w:rsidRPr="00D400FA" w:rsidRDefault="00D400FA" w:rsidP="00D400FA">
      <w:pPr>
        <w:ind w:right="46"/>
        <w:jc w:val="center"/>
        <w:rPr>
          <w:rFonts w:ascii="Times New Roman" w:eastAsia="Times New Roman" w:hAnsi="Times New Roman" w:cs="Times New Roman"/>
          <w:b/>
        </w:rPr>
      </w:pPr>
      <w:proofErr w:type="gramStart"/>
      <w:r w:rsidRPr="00D400FA">
        <w:rPr>
          <w:rFonts w:ascii="Times New Roman" w:eastAsia="Times New Roman" w:hAnsi="Times New Roman" w:cs="Times New Roman"/>
          <w:b/>
        </w:rPr>
        <w:t>PART 1.</w:t>
      </w:r>
      <w:proofErr w:type="gramEnd"/>
      <w:r w:rsidRPr="00D400FA">
        <w:rPr>
          <w:rFonts w:ascii="Times New Roman" w:eastAsia="Times New Roman" w:hAnsi="Times New Roman" w:cs="Times New Roman"/>
          <w:b/>
        </w:rPr>
        <w:t xml:space="preserve"> DESCRIPTION</w:t>
      </w:r>
    </w:p>
    <w:p w:rsidR="00D400FA" w:rsidRPr="00D400FA" w:rsidRDefault="00D400FA" w:rsidP="00D400FA">
      <w:pPr>
        <w:ind w:right="46"/>
        <w:jc w:val="both"/>
        <w:rPr>
          <w:rFonts w:ascii="Times New Roman" w:eastAsia="Times New Roman" w:hAnsi="Times New Roman" w:cs="Times New Roman"/>
          <w:b/>
        </w:rPr>
      </w:pPr>
    </w:p>
    <w:p w:rsidR="00D400FA" w:rsidRPr="00D400FA" w:rsidRDefault="00D400FA" w:rsidP="00D400FA">
      <w:pPr>
        <w:ind w:right="46"/>
        <w:jc w:val="both"/>
        <w:rPr>
          <w:rFonts w:ascii="Times New Roman" w:eastAsia="Times New Roman" w:hAnsi="Times New Roman" w:cs="Times New Roman"/>
        </w:rPr>
      </w:pPr>
      <w:r w:rsidRPr="00D400FA">
        <w:rPr>
          <w:rFonts w:ascii="Times New Roman" w:eastAsia="Times New Roman" w:hAnsi="Times New Roman" w:cs="Times New Roman"/>
        </w:rPr>
        <w:t xml:space="preserve">Lithuanian state scholarships </w:t>
      </w:r>
      <w:proofErr w:type="spellStart"/>
      <w:r w:rsidRPr="00D400FA">
        <w:rPr>
          <w:rFonts w:ascii="Times New Roman" w:eastAsia="Times New Roman" w:hAnsi="Times New Roman" w:cs="Times New Roman"/>
        </w:rPr>
        <w:t>programme</w:t>
      </w:r>
      <w:proofErr w:type="spellEnd"/>
      <w:r w:rsidRPr="00D400FA">
        <w:rPr>
          <w:rFonts w:ascii="Times New Roman" w:eastAsia="Times New Roman" w:hAnsi="Times New Roman" w:cs="Times New Roman"/>
        </w:rPr>
        <w:t xml:space="preserve"> is designed for the 2</w:t>
      </w:r>
      <w:r w:rsidRPr="00D400FA">
        <w:rPr>
          <w:rFonts w:ascii="Times New Roman" w:eastAsia="Times New Roman" w:hAnsi="Times New Roman" w:cs="Times New Roman"/>
          <w:vertAlign w:val="superscript"/>
        </w:rPr>
        <w:t>nd</w:t>
      </w:r>
      <w:r w:rsidRPr="00D400FA">
        <w:rPr>
          <w:rFonts w:ascii="Times New Roman" w:eastAsia="Times New Roman" w:hAnsi="Times New Roman" w:cs="Times New Roman"/>
        </w:rPr>
        <w:t xml:space="preserve"> cycle (Master) and 3</w:t>
      </w:r>
      <w:r w:rsidRPr="00D400FA">
        <w:rPr>
          <w:rFonts w:ascii="Times New Roman" w:eastAsia="Times New Roman" w:hAnsi="Times New Roman" w:cs="Times New Roman"/>
          <w:vertAlign w:val="superscript"/>
        </w:rPr>
        <w:t>rd</w:t>
      </w:r>
      <w:r w:rsidRPr="00D400FA">
        <w:rPr>
          <w:rFonts w:ascii="Times New Roman" w:eastAsia="Times New Roman" w:hAnsi="Times New Roman" w:cs="Times New Roman"/>
        </w:rPr>
        <w:t xml:space="preserve"> cycle (Doctorate) students and researchers of higher education and research institutions of the State of Israel for studies or research at higher education and research institutions of the Republic of Lithuania. This scholarship scheme is open to applicants from all fields of studies and research. </w:t>
      </w:r>
    </w:p>
    <w:p w:rsidR="00D400FA" w:rsidRPr="00D400FA" w:rsidRDefault="00D400FA" w:rsidP="00D400FA">
      <w:pPr>
        <w:ind w:right="46"/>
        <w:jc w:val="both"/>
        <w:rPr>
          <w:rFonts w:ascii="Times New Roman" w:eastAsia="Times New Roman" w:hAnsi="Times New Roman" w:cs="Times New Roman"/>
        </w:rPr>
      </w:pPr>
      <w:r w:rsidRPr="00D400FA">
        <w:rPr>
          <w:rFonts w:ascii="Times New Roman" w:eastAsia="Times New Roman" w:hAnsi="Times New Roman" w:cs="Times New Roman"/>
        </w:rPr>
        <w:t xml:space="preserve"> </w:t>
      </w:r>
    </w:p>
    <w:p w:rsidR="00D400FA" w:rsidRPr="00D400FA" w:rsidRDefault="00D400FA" w:rsidP="00D400FA">
      <w:pPr>
        <w:ind w:right="46"/>
        <w:jc w:val="both"/>
        <w:rPr>
          <w:rFonts w:ascii="Times New Roman" w:eastAsia="Times New Roman" w:hAnsi="Times New Roman" w:cs="Times New Roman"/>
        </w:rPr>
      </w:pPr>
      <w:r w:rsidRPr="00D400FA">
        <w:rPr>
          <w:rFonts w:ascii="Times New Roman" w:eastAsia="Times New Roman" w:hAnsi="Times New Roman" w:cs="Times New Roman"/>
        </w:rPr>
        <w:t>The scholarships are not intended for a full degree studies. Normally, an academic degree or diploma cannot be obtained during the period covered by the scholarship.</w:t>
      </w:r>
    </w:p>
    <w:p w:rsidR="00D400FA" w:rsidRPr="00D400FA" w:rsidRDefault="00D400FA" w:rsidP="00D400FA">
      <w:pPr>
        <w:ind w:right="46"/>
        <w:jc w:val="both"/>
        <w:rPr>
          <w:rFonts w:ascii="Times New Roman" w:eastAsia="Times New Roman" w:hAnsi="Times New Roman" w:cs="Times New Roman"/>
        </w:rPr>
      </w:pPr>
    </w:p>
    <w:p w:rsidR="00D400FA" w:rsidRPr="00D400FA" w:rsidRDefault="00D400FA" w:rsidP="00D400FA">
      <w:pPr>
        <w:jc w:val="both"/>
        <w:rPr>
          <w:rFonts w:ascii="Times New Roman" w:eastAsia="Times New Roman" w:hAnsi="Times New Roman" w:cs="Times New Roman"/>
        </w:rPr>
      </w:pPr>
      <w:r w:rsidRPr="00D400FA">
        <w:rPr>
          <w:rFonts w:ascii="Times New Roman" w:eastAsia="Times New Roman" w:hAnsi="Times New Roman" w:cs="Times New Roman"/>
        </w:rPr>
        <w:t>The study or research visit mus</w:t>
      </w:r>
      <w:r>
        <w:rPr>
          <w:rFonts w:ascii="Times New Roman" w:eastAsia="Times New Roman" w:hAnsi="Times New Roman" w:cs="Times New Roman"/>
        </w:rPr>
        <w:t>t take place from September 2015 to June/July 2016</w:t>
      </w:r>
      <w:r w:rsidRPr="00D400FA">
        <w:rPr>
          <w:rFonts w:ascii="Times New Roman" w:eastAsia="Times New Roman" w:hAnsi="Times New Roman" w:cs="Times New Roman"/>
        </w:rPr>
        <w:t>. The autumn semester in higher education and research institutions of Lithuania normally lasts from September until January and spring semester – from February until June.</w:t>
      </w:r>
    </w:p>
    <w:p w:rsidR="00D400FA" w:rsidRPr="00D400FA" w:rsidRDefault="00D400FA" w:rsidP="00D400FA">
      <w:pPr>
        <w:ind w:right="46"/>
        <w:jc w:val="both"/>
        <w:rPr>
          <w:rFonts w:ascii="Times New Roman" w:eastAsia="Times New Roman" w:hAnsi="Times New Roman" w:cs="Times New Roman"/>
        </w:rPr>
      </w:pPr>
    </w:p>
    <w:p w:rsidR="00D400FA" w:rsidRPr="00D400FA" w:rsidRDefault="00D400FA" w:rsidP="00D400FA">
      <w:pPr>
        <w:widowControl w:val="0"/>
        <w:jc w:val="both"/>
        <w:rPr>
          <w:rFonts w:ascii="Times New Roman" w:eastAsia="Times New Roman" w:hAnsi="Times New Roman" w:cs="Times New Roman"/>
        </w:rPr>
      </w:pPr>
    </w:p>
    <w:p w:rsidR="00D400FA" w:rsidRPr="00D400FA" w:rsidRDefault="00D400FA" w:rsidP="00D400FA">
      <w:pPr>
        <w:widowControl w:val="0"/>
        <w:jc w:val="center"/>
        <w:rPr>
          <w:rFonts w:ascii="Times New Roman" w:eastAsia="Times New Roman" w:hAnsi="Times New Roman" w:cs="Times New Roman"/>
          <w:b/>
        </w:rPr>
      </w:pPr>
      <w:proofErr w:type="gramStart"/>
      <w:r w:rsidRPr="00D400FA">
        <w:rPr>
          <w:rFonts w:ascii="Times New Roman" w:eastAsia="Times New Roman" w:hAnsi="Times New Roman" w:cs="Times New Roman"/>
          <w:b/>
        </w:rPr>
        <w:t>PART 2.</w:t>
      </w:r>
      <w:proofErr w:type="gramEnd"/>
      <w:r w:rsidRPr="00D400FA">
        <w:rPr>
          <w:rFonts w:ascii="Times New Roman" w:eastAsia="Times New Roman" w:hAnsi="Times New Roman" w:cs="Times New Roman"/>
          <w:b/>
        </w:rPr>
        <w:t xml:space="preserve"> ELIGIBILITY REQUIREMENTS</w:t>
      </w:r>
    </w:p>
    <w:p w:rsidR="00D400FA" w:rsidRPr="00D400FA" w:rsidRDefault="00D400FA" w:rsidP="00D400FA">
      <w:pPr>
        <w:widowControl w:val="0"/>
        <w:jc w:val="center"/>
        <w:rPr>
          <w:rFonts w:ascii="Times New Roman" w:eastAsia="Times New Roman" w:hAnsi="Times New Roman" w:cs="Times New Roman"/>
          <w:b/>
        </w:rPr>
      </w:pPr>
    </w:p>
    <w:p w:rsidR="00D400FA" w:rsidRPr="00D400FA" w:rsidRDefault="00D400FA" w:rsidP="00D400FA">
      <w:pPr>
        <w:numPr>
          <w:ilvl w:val="0"/>
          <w:numId w:val="1"/>
        </w:numPr>
        <w:ind w:left="360"/>
        <w:jc w:val="both"/>
        <w:rPr>
          <w:rFonts w:ascii="Times New Roman" w:eastAsia="Times New Roman" w:hAnsi="Times New Roman" w:cs="Times New Roman"/>
        </w:rPr>
      </w:pPr>
      <w:r w:rsidRPr="00D400FA">
        <w:rPr>
          <w:rFonts w:ascii="Times New Roman" w:eastAsia="Times New Roman" w:hAnsi="Times New Roman" w:cs="Times New Roman"/>
        </w:rPr>
        <w:t>The candidate has to be a 2</w:t>
      </w:r>
      <w:r w:rsidRPr="00D400FA">
        <w:rPr>
          <w:rFonts w:ascii="Times New Roman" w:eastAsia="Times New Roman" w:hAnsi="Times New Roman" w:cs="Times New Roman"/>
          <w:vertAlign w:val="superscript"/>
        </w:rPr>
        <w:t>nd</w:t>
      </w:r>
      <w:r w:rsidRPr="00D400FA">
        <w:rPr>
          <w:rFonts w:ascii="Times New Roman" w:eastAsia="Times New Roman" w:hAnsi="Times New Roman" w:cs="Times New Roman"/>
        </w:rPr>
        <w:t xml:space="preserve"> cycle (Master) or </w:t>
      </w:r>
      <w:r w:rsidRPr="00D400FA">
        <w:rPr>
          <w:rFonts w:ascii="Times New Roman" w:eastAsia="Times New Roman" w:hAnsi="Times New Roman" w:cs="Times New Roman"/>
          <w:bCs/>
        </w:rPr>
        <w:t>3</w:t>
      </w:r>
      <w:r w:rsidRPr="00D400FA">
        <w:rPr>
          <w:rFonts w:ascii="Times New Roman" w:eastAsia="Times New Roman" w:hAnsi="Times New Roman" w:cs="Times New Roman"/>
          <w:bCs/>
          <w:vertAlign w:val="superscript"/>
        </w:rPr>
        <w:t>rd</w:t>
      </w:r>
      <w:r w:rsidRPr="00D400FA">
        <w:rPr>
          <w:rFonts w:ascii="Times New Roman" w:eastAsia="Times New Roman" w:hAnsi="Times New Roman" w:cs="Times New Roman"/>
          <w:bCs/>
        </w:rPr>
        <w:t xml:space="preserve"> cycle (Doctorate)</w:t>
      </w:r>
      <w:r w:rsidRPr="00D400FA">
        <w:rPr>
          <w:rFonts w:ascii="Times New Roman" w:eastAsia="Times New Roman" w:hAnsi="Times New Roman" w:cs="Times New Roman"/>
        </w:rPr>
        <w:t xml:space="preserve"> student (not in the final year) or researcher of higher education and research institution of the State of Israel.</w:t>
      </w:r>
    </w:p>
    <w:p w:rsidR="00D400FA" w:rsidRPr="00D400FA" w:rsidRDefault="00D400FA" w:rsidP="00D400FA">
      <w:pPr>
        <w:numPr>
          <w:ilvl w:val="0"/>
          <w:numId w:val="1"/>
        </w:numPr>
        <w:ind w:left="360"/>
        <w:jc w:val="both"/>
        <w:rPr>
          <w:rFonts w:ascii="Times New Roman" w:eastAsia="Times New Roman" w:hAnsi="Times New Roman" w:cs="Times New Roman"/>
        </w:rPr>
      </w:pPr>
      <w:r w:rsidRPr="00D400FA">
        <w:rPr>
          <w:rFonts w:ascii="Times New Roman" w:eastAsia="Times New Roman" w:hAnsi="Times New Roman" w:cs="Times New Roman"/>
          <w:iCs/>
        </w:rPr>
        <w:t xml:space="preserve">The candidate must have an official letter of acceptance issued by the </w:t>
      </w:r>
      <w:r w:rsidRPr="00D400FA">
        <w:rPr>
          <w:rFonts w:ascii="Times New Roman" w:eastAsia="Times New Roman" w:hAnsi="Times New Roman" w:cs="Times New Roman"/>
        </w:rPr>
        <w:t>host higher education and research institution in Lithuania.</w:t>
      </w:r>
    </w:p>
    <w:p w:rsidR="00D400FA" w:rsidRPr="00D400FA" w:rsidRDefault="00D400FA" w:rsidP="00D400FA">
      <w:pPr>
        <w:numPr>
          <w:ilvl w:val="0"/>
          <w:numId w:val="1"/>
        </w:numPr>
        <w:ind w:left="360"/>
        <w:jc w:val="both"/>
        <w:rPr>
          <w:rFonts w:ascii="Times New Roman" w:eastAsia="Times New Roman" w:hAnsi="Times New Roman" w:cs="Times New Roman"/>
        </w:rPr>
      </w:pPr>
      <w:r w:rsidRPr="00D400FA">
        <w:rPr>
          <w:rFonts w:ascii="Times New Roman" w:eastAsia="Times New Roman" w:hAnsi="Times New Roman" w:cs="Times New Roman"/>
          <w:lang w:val="en-GB"/>
        </w:rPr>
        <w:t xml:space="preserve">Candidates applying for study scholarships are required to aggregate at least </w:t>
      </w:r>
      <w:r w:rsidRPr="00D400FA">
        <w:rPr>
          <w:rFonts w:ascii="Times New Roman" w:eastAsia="Times New Roman" w:hAnsi="Times New Roman" w:cs="Times New Roman"/>
          <w:b/>
          <w:lang w:val="en-GB"/>
        </w:rPr>
        <w:t xml:space="preserve">25 ECTS credits per one semester </w:t>
      </w:r>
      <w:r w:rsidRPr="00D400FA">
        <w:rPr>
          <w:rFonts w:ascii="Times New Roman" w:eastAsia="Times New Roman" w:hAnsi="Times New Roman" w:cs="Times New Roman"/>
          <w:lang w:val="en-GB"/>
        </w:rPr>
        <w:t>in the field chosen (except for Lithuanian (Baltic) studies).</w:t>
      </w:r>
    </w:p>
    <w:p w:rsidR="00D400FA" w:rsidRPr="00D400FA" w:rsidRDefault="00D400FA" w:rsidP="00D400FA">
      <w:pPr>
        <w:numPr>
          <w:ilvl w:val="0"/>
          <w:numId w:val="1"/>
        </w:numPr>
        <w:ind w:left="360"/>
        <w:jc w:val="both"/>
        <w:rPr>
          <w:rFonts w:ascii="Times New Roman" w:eastAsia="Times New Roman" w:hAnsi="Times New Roman" w:cs="Times New Roman"/>
          <w:lang w:val="en-GB"/>
        </w:rPr>
      </w:pPr>
      <w:r w:rsidRPr="00D400FA">
        <w:rPr>
          <w:rFonts w:ascii="Times New Roman" w:eastAsia="Times New Roman" w:hAnsi="Times New Roman" w:cs="Times New Roman"/>
        </w:rPr>
        <w:t xml:space="preserve">Candidates applying for Lithuanian (Baltic) studies scholarships are required to aggregate </w:t>
      </w:r>
      <w:r w:rsidRPr="00D400FA">
        <w:rPr>
          <w:rFonts w:ascii="Times New Roman" w:eastAsia="Times New Roman" w:hAnsi="Times New Roman" w:cs="Times New Roman"/>
          <w:b/>
        </w:rPr>
        <w:t xml:space="preserve">30 ECTS per one semester </w:t>
      </w:r>
      <w:r w:rsidRPr="00D400FA">
        <w:rPr>
          <w:rFonts w:ascii="Times New Roman" w:eastAsia="Times New Roman" w:hAnsi="Times New Roman" w:cs="Times New Roman"/>
        </w:rPr>
        <w:t>in the respected field</w:t>
      </w:r>
      <w:r w:rsidRPr="00D400FA">
        <w:rPr>
          <w:rFonts w:ascii="Times New Roman" w:eastAsia="Times New Roman" w:hAnsi="Times New Roman" w:cs="Times New Roman"/>
          <w:b/>
        </w:rPr>
        <w:t>,</w:t>
      </w:r>
      <w:r w:rsidRPr="00D400FA">
        <w:rPr>
          <w:rFonts w:ascii="Times New Roman" w:eastAsia="Times New Roman" w:hAnsi="Times New Roman" w:cs="Times New Roman"/>
        </w:rPr>
        <w:t xml:space="preserve"> and also must fulfill other requirements for Lithuanian (Baltic) studies.</w:t>
      </w:r>
    </w:p>
    <w:p w:rsidR="00D400FA" w:rsidRPr="00D400FA" w:rsidRDefault="00D400FA" w:rsidP="00D400FA">
      <w:pPr>
        <w:numPr>
          <w:ilvl w:val="0"/>
          <w:numId w:val="1"/>
        </w:numPr>
        <w:ind w:left="360"/>
        <w:jc w:val="both"/>
        <w:rPr>
          <w:rFonts w:ascii="Times New Roman" w:eastAsia="Times New Roman" w:hAnsi="Times New Roman" w:cs="Times New Roman"/>
        </w:rPr>
      </w:pPr>
      <w:r w:rsidRPr="00D400FA">
        <w:rPr>
          <w:rFonts w:ascii="Times New Roman" w:eastAsia="Times New Roman" w:hAnsi="Times New Roman" w:cs="Times New Roman"/>
        </w:rPr>
        <w:t>Lithuanian state scholarships cannot be coupled with other grants, scholarships or other academic exchange programs.</w:t>
      </w:r>
      <w:r w:rsidRPr="00D400FA">
        <w:rPr>
          <w:rFonts w:ascii="Times New Roman" w:eastAsia="Times New Roman" w:hAnsi="Times New Roman" w:cs="Times New Roman"/>
          <w:color w:val="FF0000"/>
        </w:rPr>
        <w:t xml:space="preserve"> </w:t>
      </w:r>
    </w:p>
    <w:p w:rsidR="00D400FA" w:rsidRPr="00D400FA" w:rsidRDefault="00D400FA" w:rsidP="00D400FA">
      <w:pPr>
        <w:jc w:val="both"/>
        <w:rPr>
          <w:rFonts w:ascii="Times New Roman" w:eastAsia="Times New Roman" w:hAnsi="Times New Roman" w:cs="Times New Roman"/>
        </w:rPr>
      </w:pPr>
    </w:p>
    <w:p w:rsidR="00D400FA" w:rsidRPr="00D400FA" w:rsidRDefault="00D400FA" w:rsidP="00D400FA">
      <w:pPr>
        <w:tabs>
          <w:tab w:val="center" w:pos="4819"/>
          <w:tab w:val="right" w:pos="9638"/>
        </w:tabs>
        <w:jc w:val="center"/>
        <w:rPr>
          <w:rFonts w:ascii="Times New Roman" w:eastAsia="Times New Roman" w:hAnsi="Times New Roman" w:cs="Times New Roman"/>
          <w:b/>
          <w:bCs/>
        </w:rPr>
      </w:pPr>
    </w:p>
    <w:p w:rsidR="00D400FA" w:rsidRDefault="00D400FA" w:rsidP="00D400FA">
      <w:pPr>
        <w:tabs>
          <w:tab w:val="center" w:pos="4819"/>
          <w:tab w:val="right" w:pos="9638"/>
        </w:tabs>
        <w:jc w:val="center"/>
        <w:rPr>
          <w:rFonts w:ascii="Times New Roman" w:eastAsia="Times New Roman" w:hAnsi="Times New Roman" w:cs="Times New Roman"/>
          <w:b/>
          <w:bCs/>
        </w:rPr>
      </w:pPr>
    </w:p>
    <w:p w:rsidR="00D400FA" w:rsidRDefault="00D400FA" w:rsidP="00D400FA">
      <w:pPr>
        <w:tabs>
          <w:tab w:val="center" w:pos="4819"/>
          <w:tab w:val="right" w:pos="9638"/>
        </w:tabs>
        <w:jc w:val="center"/>
        <w:rPr>
          <w:rFonts w:ascii="Times New Roman" w:eastAsia="Times New Roman" w:hAnsi="Times New Roman" w:cs="Times New Roman"/>
          <w:b/>
          <w:bCs/>
        </w:rPr>
      </w:pPr>
    </w:p>
    <w:p w:rsidR="00D400FA" w:rsidRDefault="00D400FA" w:rsidP="00D400FA">
      <w:pPr>
        <w:tabs>
          <w:tab w:val="center" w:pos="4819"/>
          <w:tab w:val="right" w:pos="9638"/>
        </w:tabs>
        <w:jc w:val="center"/>
        <w:rPr>
          <w:rFonts w:ascii="Times New Roman" w:eastAsia="Times New Roman" w:hAnsi="Times New Roman" w:cs="Times New Roman"/>
          <w:b/>
          <w:bCs/>
        </w:rPr>
      </w:pPr>
    </w:p>
    <w:p w:rsidR="00D400FA" w:rsidRDefault="00D400FA" w:rsidP="00D400FA">
      <w:pPr>
        <w:tabs>
          <w:tab w:val="center" w:pos="4819"/>
          <w:tab w:val="right" w:pos="9638"/>
        </w:tabs>
        <w:jc w:val="center"/>
        <w:rPr>
          <w:rFonts w:ascii="Times New Roman" w:eastAsia="Times New Roman" w:hAnsi="Times New Roman" w:cs="Times New Roman"/>
          <w:b/>
          <w:bCs/>
        </w:rPr>
      </w:pPr>
    </w:p>
    <w:p w:rsidR="00D400FA" w:rsidRDefault="00D400FA" w:rsidP="00D400FA">
      <w:pPr>
        <w:tabs>
          <w:tab w:val="center" w:pos="4819"/>
          <w:tab w:val="right" w:pos="9638"/>
        </w:tabs>
        <w:jc w:val="center"/>
        <w:rPr>
          <w:rFonts w:ascii="Times New Roman" w:eastAsia="Times New Roman" w:hAnsi="Times New Roman" w:cs="Times New Roman"/>
          <w:b/>
          <w:bCs/>
        </w:rPr>
      </w:pPr>
    </w:p>
    <w:p w:rsidR="00D400FA" w:rsidRPr="00D400FA" w:rsidRDefault="00D400FA" w:rsidP="00D400FA">
      <w:pPr>
        <w:tabs>
          <w:tab w:val="center" w:pos="4819"/>
          <w:tab w:val="right" w:pos="9638"/>
        </w:tabs>
        <w:jc w:val="center"/>
        <w:rPr>
          <w:rFonts w:ascii="Times New Roman" w:eastAsia="Times New Roman" w:hAnsi="Times New Roman" w:cs="Times New Roman"/>
          <w:b/>
          <w:bCs/>
        </w:rPr>
      </w:pPr>
      <w:proofErr w:type="gramStart"/>
      <w:r w:rsidRPr="00D400FA">
        <w:rPr>
          <w:rFonts w:ascii="Times New Roman" w:eastAsia="Times New Roman" w:hAnsi="Times New Roman" w:cs="Times New Roman"/>
          <w:b/>
          <w:bCs/>
        </w:rPr>
        <w:lastRenderedPageBreak/>
        <w:t>PART 3.</w:t>
      </w:r>
      <w:proofErr w:type="gramEnd"/>
      <w:r w:rsidRPr="00D400FA">
        <w:rPr>
          <w:rFonts w:ascii="Times New Roman" w:eastAsia="Times New Roman" w:hAnsi="Times New Roman" w:cs="Times New Roman"/>
          <w:b/>
          <w:bCs/>
        </w:rPr>
        <w:t xml:space="preserve"> FINANCIAL PROVISIONS</w:t>
      </w:r>
    </w:p>
    <w:p w:rsidR="00D400FA" w:rsidRPr="00D400FA" w:rsidRDefault="00D400FA" w:rsidP="00D400FA">
      <w:pPr>
        <w:tabs>
          <w:tab w:val="center" w:pos="4819"/>
          <w:tab w:val="right" w:pos="9638"/>
        </w:tabs>
        <w:jc w:val="center"/>
        <w:rPr>
          <w:rFonts w:ascii="Times New Roman" w:eastAsia="Times New Roman" w:hAnsi="Times New Roman" w:cs="Times New Roman"/>
          <w:b/>
          <w:bCs/>
        </w:rPr>
      </w:pPr>
    </w:p>
    <w:p w:rsidR="00D400FA" w:rsidRPr="00D400FA" w:rsidRDefault="00D400FA" w:rsidP="00D400FA">
      <w:pPr>
        <w:ind w:firstLine="360"/>
        <w:jc w:val="both"/>
        <w:rPr>
          <w:rFonts w:ascii="Times New Roman" w:eastAsia="Times New Roman" w:hAnsi="Times New Roman" w:cs="Times New Roman"/>
          <w:i/>
        </w:rPr>
      </w:pPr>
      <w:r w:rsidRPr="00D400FA">
        <w:rPr>
          <w:rFonts w:ascii="Times New Roman" w:eastAsia="Times New Roman" w:hAnsi="Times New Roman" w:cs="Times New Roman"/>
          <w:i/>
        </w:rPr>
        <w:t>For studies:</w:t>
      </w:r>
    </w:p>
    <w:p w:rsidR="00D400FA" w:rsidRPr="00D400FA" w:rsidRDefault="00D400FA" w:rsidP="00D400FA">
      <w:pPr>
        <w:numPr>
          <w:ilvl w:val="0"/>
          <w:numId w:val="6"/>
        </w:numPr>
        <w:jc w:val="both"/>
        <w:rPr>
          <w:rFonts w:ascii="Times New Roman" w:eastAsia="Times New Roman" w:hAnsi="Times New Roman" w:cs="Times New Roman"/>
        </w:rPr>
      </w:pPr>
      <w:r w:rsidRPr="00D400FA">
        <w:rPr>
          <w:rFonts w:ascii="Times New Roman" w:eastAsia="Times New Roman" w:hAnsi="Times New Roman" w:cs="Times New Roman"/>
        </w:rPr>
        <w:t>2</w:t>
      </w:r>
      <w:r w:rsidRPr="00D400FA">
        <w:rPr>
          <w:rFonts w:ascii="Times New Roman" w:eastAsia="Times New Roman" w:hAnsi="Times New Roman" w:cs="Times New Roman"/>
          <w:vertAlign w:val="superscript"/>
        </w:rPr>
        <w:t>nd</w:t>
      </w:r>
      <w:r w:rsidRPr="00D400FA">
        <w:rPr>
          <w:rFonts w:ascii="Times New Roman" w:eastAsia="Times New Roman" w:hAnsi="Times New Roman" w:cs="Times New Roman"/>
        </w:rPr>
        <w:t xml:space="preserve"> cycle (Master) and </w:t>
      </w:r>
      <w:r w:rsidRPr="00D400FA">
        <w:rPr>
          <w:rFonts w:ascii="Times New Roman" w:eastAsia="Times New Roman" w:hAnsi="Times New Roman" w:cs="Times New Roman"/>
          <w:bCs/>
        </w:rPr>
        <w:t>3</w:t>
      </w:r>
      <w:r w:rsidRPr="00D400FA">
        <w:rPr>
          <w:rFonts w:ascii="Times New Roman" w:eastAsia="Times New Roman" w:hAnsi="Times New Roman" w:cs="Times New Roman"/>
          <w:bCs/>
          <w:vertAlign w:val="superscript"/>
        </w:rPr>
        <w:t>rd</w:t>
      </w:r>
      <w:r w:rsidRPr="00D400FA">
        <w:rPr>
          <w:rFonts w:ascii="Times New Roman" w:eastAsia="Times New Roman" w:hAnsi="Times New Roman" w:cs="Times New Roman"/>
          <w:bCs/>
        </w:rPr>
        <w:t xml:space="preserve"> cycle (Doctorate)</w:t>
      </w:r>
      <w:r w:rsidRPr="00D400FA">
        <w:rPr>
          <w:rFonts w:ascii="Times New Roman" w:eastAsia="Times New Roman" w:hAnsi="Times New Roman" w:cs="Times New Roman"/>
        </w:rPr>
        <w:t xml:space="preserve"> students of all fields </w:t>
      </w:r>
      <w:r w:rsidRPr="00D400FA">
        <w:rPr>
          <w:rFonts w:ascii="Times New Roman" w:eastAsia="Times New Roman" w:hAnsi="Times New Roman" w:cs="Times New Roman"/>
          <w:b/>
        </w:rPr>
        <w:t xml:space="preserve">except </w:t>
      </w:r>
      <w:r w:rsidRPr="00D400FA">
        <w:rPr>
          <w:rFonts w:ascii="Times New Roman" w:eastAsia="Times New Roman" w:hAnsi="Times New Roman" w:cs="Times New Roman"/>
        </w:rPr>
        <w:t xml:space="preserve">those coming for Lithuanian (Baltic) will receive a monthly stipend </w:t>
      </w:r>
      <w:proofErr w:type="gramStart"/>
      <w:r w:rsidRPr="00D400FA">
        <w:rPr>
          <w:rFonts w:ascii="Times New Roman" w:eastAsia="Times New Roman" w:hAnsi="Times New Roman" w:cs="Times New Roman"/>
        </w:rPr>
        <w:t xml:space="preserve">of </w:t>
      </w:r>
      <w:r w:rsidR="00B13871">
        <w:rPr>
          <w:rFonts w:ascii="Times New Roman" w:eastAsia="Times New Roman" w:hAnsi="Times New Roman" w:cs="Times New Roman"/>
          <w:color w:val="000000"/>
        </w:rPr>
        <w:t xml:space="preserve"> 380</w:t>
      </w:r>
      <w:proofErr w:type="gramEnd"/>
      <w:r w:rsidR="00B13871">
        <w:rPr>
          <w:rFonts w:ascii="Times New Roman" w:eastAsia="Times New Roman" w:hAnsi="Times New Roman" w:cs="Times New Roman"/>
          <w:color w:val="000000"/>
        </w:rPr>
        <w:t xml:space="preserve"> EUR.</w:t>
      </w:r>
    </w:p>
    <w:p w:rsidR="00D400FA" w:rsidRPr="00D400FA" w:rsidRDefault="00D400FA" w:rsidP="00D400FA">
      <w:pPr>
        <w:ind w:firstLine="360"/>
        <w:jc w:val="both"/>
        <w:rPr>
          <w:rFonts w:ascii="Times New Roman" w:eastAsia="Times New Roman" w:hAnsi="Times New Roman" w:cs="Times New Roman"/>
          <w:i/>
        </w:rPr>
      </w:pPr>
      <w:r w:rsidRPr="00D400FA">
        <w:rPr>
          <w:rFonts w:ascii="Times New Roman" w:eastAsia="Times New Roman" w:hAnsi="Times New Roman" w:cs="Times New Roman"/>
          <w:i/>
        </w:rPr>
        <w:t>For Lithuanian (Baltic) studies:</w:t>
      </w:r>
    </w:p>
    <w:p w:rsidR="00D400FA" w:rsidRPr="00D400FA" w:rsidRDefault="00D400FA" w:rsidP="00D400FA">
      <w:pPr>
        <w:numPr>
          <w:ilvl w:val="0"/>
          <w:numId w:val="6"/>
        </w:numPr>
        <w:jc w:val="both"/>
        <w:rPr>
          <w:rFonts w:ascii="Times New Roman" w:eastAsia="Times New Roman" w:hAnsi="Times New Roman" w:cs="Times New Roman"/>
        </w:rPr>
      </w:pPr>
      <w:r w:rsidRPr="00D400FA">
        <w:rPr>
          <w:rFonts w:ascii="Times New Roman" w:eastAsia="Times New Roman" w:hAnsi="Times New Roman" w:cs="Times New Roman"/>
        </w:rPr>
        <w:t>2</w:t>
      </w:r>
      <w:r w:rsidRPr="00D400FA">
        <w:rPr>
          <w:rFonts w:ascii="Times New Roman" w:eastAsia="Times New Roman" w:hAnsi="Times New Roman" w:cs="Times New Roman"/>
          <w:vertAlign w:val="superscript"/>
        </w:rPr>
        <w:t>nd</w:t>
      </w:r>
      <w:r w:rsidRPr="00D400FA">
        <w:rPr>
          <w:rFonts w:ascii="Times New Roman" w:eastAsia="Times New Roman" w:hAnsi="Times New Roman" w:cs="Times New Roman"/>
        </w:rPr>
        <w:t xml:space="preserve"> cycle (Master) and </w:t>
      </w:r>
      <w:r w:rsidRPr="00D400FA">
        <w:rPr>
          <w:rFonts w:ascii="Times New Roman" w:eastAsia="Times New Roman" w:hAnsi="Times New Roman" w:cs="Times New Roman"/>
          <w:bCs/>
        </w:rPr>
        <w:t>3</w:t>
      </w:r>
      <w:r w:rsidRPr="00D400FA">
        <w:rPr>
          <w:rFonts w:ascii="Times New Roman" w:eastAsia="Times New Roman" w:hAnsi="Times New Roman" w:cs="Times New Roman"/>
          <w:bCs/>
          <w:vertAlign w:val="superscript"/>
        </w:rPr>
        <w:t>rd</w:t>
      </w:r>
      <w:r w:rsidRPr="00D400FA">
        <w:rPr>
          <w:rFonts w:ascii="Times New Roman" w:eastAsia="Times New Roman" w:hAnsi="Times New Roman" w:cs="Times New Roman"/>
          <w:bCs/>
        </w:rPr>
        <w:t xml:space="preserve"> cycle (Doctorate)</w:t>
      </w:r>
      <w:r w:rsidRPr="00D400FA">
        <w:rPr>
          <w:rFonts w:ascii="Times New Roman" w:eastAsia="Times New Roman" w:hAnsi="Times New Roman" w:cs="Times New Roman"/>
        </w:rPr>
        <w:t xml:space="preserve"> students approved for Lithuanian (Baltic) studies will receive a monthly stipend </w:t>
      </w:r>
      <w:proofErr w:type="gramStart"/>
      <w:r w:rsidRPr="00D400FA">
        <w:rPr>
          <w:rFonts w:ascii="Times New Roman" w:eastAsia="Times New Roman" w:hAnsi="Times New Roman" w:cs="Times New Roman"/>
        </w:rPr>
        <w:t xml:space="preserve">of </w:t>
      </w:r>
      <w:r w:rsidR="00B13871">
        <w:rPr>
          <w:rFonts w:ascii="Times New Roman" w:eastAsia="Times New Roman" w:hAnsi="Times New Roman" w:cs="Times New Roman"/>
          <w:color w:val="000000"/>
        </w:rPr>
        <w:t xml:space="preserve"> 570</w:t>
      </w:r>
      <w:proofErr w:type="gramEnd"/>
      <w:r w:rsidR="00B13871">
        <w:rPr>
          <w:rFonts w:ascii="Times New Roman" w:eastAsia="Times New Roman" w:hAnsi="Times New Roman" w:cs="Times New Roman"/>
          <w:color w:val="000000"/>
        </w:rPr>
        <w:t xml:space="preserve"> EUR. </w:t>
      </w:r>
    </w:p>
    <w:p w:rsidR="00D400FA" w:rsidRPr="00D400FA" w:rsidRDefault="00D400FA" w:rsidP="00D400FA">
      <w:pPr>
        <w:numPr>
          <w:ilvl w:val="0"/>
          <w:numId w:val="6"/>
        </w:numPr>
        <w:jc w:val="both"/>
        <w:rPr>
          <w:rFonts w:ascii="Times New Roman" w:eastAsia="Times New Roman" w:hAnsi="Times New Roman" w:cs="Times New Roman"/>
        </w:rPr>
      </w:pPr>
      <w:r w:rsidRPr="00D400FA">
        <w:rPr>
          <w:rFonts w:ascii="Times New Roman" w:eastAsia="Times New Roman" w:hAnsi="Times New Roman" w:cs="Times New Roman"/>
        </w:rPr>
        <w:t>Researchers approved for Lithuanian (Baltic) studies will receive a m</w:t>
      </w:r>
      <w:r w:rsidRPr="00D400FA">
        <w:rPr>
          <w:rFonts w:ascii="Times New Roman" w:eastAsia="Times New Roman" w:hAnsi="Times New Roman" w:cs="Times New Roman"/>
          <w:color w:val="000000"/>
        </w:rPr>
        <w:t xml:space="preserve">onthly stipend </w:t>
      </w:r>
      <w:proofErr w:type="gramStart"/>
      <w:r w:rsidRPr="00D400FA">
        <w:rPr>
          <w:rFonts w:ascii="Times New Roman" w:eastAsia="Times New Roman" w:hAnsi="Times New Roman" w:cs="Times New Roman"/>
          <w:color w:val="000000"/>
        </w:rPr>
        <w:t xml:space="preserve">of </w:t>
      </w:r>
      <w:r w:rsidR="00B13871">
        <w:rPr>
          <w:rFonts w:ascii="Times New Roman" w:eastAsia="Times New Roman" w:hAnsi="Times New Roman" w:cs="Times New Roman"/>
          <w:color w:val="000000"/>
        </w:rPr>
        <w:t xml:space="preserve"> 950</w:t>
      </w:r>
      <w:proofErr w:type="gramEnd"/>
      <w:r w:rsidR="00B13871">
        <w:rPr>
          <w:rFonts w:ascii="Times New Roman" w:eastAsia="Times New Roman" w:hAnsi="Times New Roman" w:cs="Times New Roman"/>
          <w:color w:val="000000"/>
        </w:rPr>
        <w:t xml:space="preserve"> EUR.</w:t>
      </w:r>
    </w:p>
    <w:p w:rsidR="00D400FA" w:rsidRPr="00D400FA" w:rsidRDefault="00D400FA" w:rsidP="00D400FA">
      <w:pPr>
        <w:ind w:firstLine="360"/>
        <w:jc w:val="both"/>
        <w:rPr>
          <w:rFonts w:ascii="Times New Roman" w:eastAsia="Times New Roman" w:hAnsi="Times New Roman" w:cs="Times New Roman"/>
          <w:i/>
        </w:rPr>
      </w:pPr>
      <w:r w:rsidRPr="00D400FA">
        <w:rPr>
          <w:rFonts w:ascii="Times New Roman" w:eastAsia="Times New Roman" w:hAnsi="Times New Roman" w:cs="Times New Roman"/>
          <w:i/>
        </w:rPr>
        <w:t>For research visits:</w:t>
      </w:r>
    </w:p>
    <w:p w:rsidR="00D400FA" w:rsidRPr="00D400FA" w:rsidRDefault="00D400FA" w:rsidP="00D400FA">
      <w:pPr>
        <w:numPr>
          <w:ilvl w:val="0"/>
          <w:numId w:val="7"/>
        </w:numPr>
        <w:jc w:val="both"/>
        <w:rPr>
          <w:rFonts w:ascii="Times New Roman" w:eastAsia="Times New Roman" w:hAnsi="Times New Roman" w:cs="Times New Roman"/>
          <w:b/>
        </w:rPr>
      </w:pPr>
      <w:r w:rsidRPr="00D400FA">
        <w:rPr>
          <w:rFonts w:ascii="Times New Roman" w:eastAsia="Times New Roman" w:hAnsi="Times New Roman" w:cs="Times New Roman"/>
        </w:rPr>
        <w:t xml:space="preserve">Researchers of all fields approved for a research visit will receive a monthly stipend </w:t>
      </w:r>
      <w:proofErr w:type="gramStart"/>
      <w:r w:rsidRPr="00D400FA">
        <w:rPr>
          <w:rFonts w:ascii="Times New Roman" w:eastAsia="Times New Roman" w:hAnsi="Times New Roman" w:cs="Times New Roman"/>
        </w:rPr>
        <w:t xml:space="preserve">of </w:t>
      </w:r>
      <w:r w:rsidR="00B13871">
        <w:rPr>
          <w:rFonts w:ascii="Times New Roman" w:eastAsia="Times New Roman" w:hAnsi="Times New Roman" w:cs="Times New Roman"/>
        </w:rPr>
        <w:t xml:space="preserve"> 760</w:t>
      </w:r>
      <w:proofErr w:type="gramEnd"/>
      <w:r w:rsidR="00B13871">
        <w:rPr>
          <w:rFonts w:ascii="Times New Roman" w:eastAsia="Times New Roman" w:hAnsi="Times New Roman" w:cs="Times New Roman"/>
        </w:rPr>
        <w:t xml:space="preserve"> EUR. </w:t>
      </w:r>
    </w:p>
    <w:p w:rsidR="00D400FA" w:rsidRPr="00D400FA" w:rsidRDefault="00D400FA" w:rsidP="00D400FA">
      <w:pPr>
        <w:numPr>
          <w:ilvl w:val="0"/>
          <w:numId w:val="6"/>
        </w:numPr>
        <w:jc w:val="both"/>
        <w:rPr>
          <w:rFonts w:ascii="Times New Roman" w:eastAsia="Times New Roman" w:hAnsi="Times New Roman" w:cs="Times New Roman"/>
        </w:rPr>
      </w:pPr>
      <w:r w:rsidRPr="00D400FA">
        <w:rPr>
          <w:rFonts w:ascii="Times New Roman" w:eastAsia="Times New Roman" w:hAnsi="Times New Roman" w:cs="Times New Roman"/>
          <w:bCs/>
        </w:rPr>
        <w:t>3</w:t>
      </w:r>
      <w:r w:rsidRPr="00D400FA">
        <w:rPr>
          <w:rFonts w:ascii="Times New Roman" w:eastAsia="Times New Roman" w:hAnsi="Times New Roman" w:cs="Times New Roman"/>
          <w:bCs/>
          <w:vertAlign w:val="superscript"/>
        </w:rPr>
        <w:t>rd</w:t>
      </w:r>
      <w:r w:rsidRPr="00D400FA">
        <w:rPr>
          <w:rFonts w:ascii="Times New Roman" w:eastAsia="Times New Roman" w:hAnsi="Times New Roman" w:cs="Times New Roman"/>
          <w:bCs/>
        </w:rPr>
        <w:t xml:space="preserve"> cycle (Doctorate)</w:t>
      </w:r>
      <w:r w:rsidRPr="00D400FA">
        <w:rPr>
          <w:rFonts w:ascii="Times New Roman" w:eastAsia="Times New Roman" w:hAnsi="Times New Roman" w:cs="Times New Roman"/>
        </w:rPr>
        <w:t xml:space="preserve"> students approved for a research visit will receive a monthly stipend of </w:t>
      </w:r>
      <w:r w:rsidR="00B13871">
        <w:rPr>
          <w:rFonts w:ascii="Times New Roman" w:eastAsia="Times New Roman" w:hAnsi="Times New Roman" w:cs="Times New Roman"/>
          <w:color w:val="000000"/>
        </w:rPr>
        <w:t xml:space="preserve">380 EUR. </w:t>
      </w:r>
      <w:bookmarkStart w:id="0" w:name="_GoBack"/>
      <w:bookmarkEnd w:id="0"/>
    </w:p>
    <w:p w:rsidR="00D400FA" w:rsidRPr="00D400FA" w:rsidRDefault="00D400FA" w:rsidP="00D400FA">
      <w:pPr>
        <w:jc w:val="both"/>
        <w:rPr>
          <w:rFonts w:ascii="Times New Roman" w:eastAsia="Times New Roman" w:hAnsi="Times New Roman" w:cs="Times New Roman"/>
          <w:i/>
        </w:rPr>
      </w:pPr>
      <w:r w:rsidRPr="00D400FA">
        <w:rPr>
          <w:rFonts w:ascii="Times New Roman" w:eastAsia="Times New Roman" w:hAnsi="Times New Roman" w:cs="Times New Roman"/>
          <w:b/>
          <w:i/>
        </w:rPr>
        <w:t>NB.</w:t>
      </w:r>
      <w:r w:rsidRPr="00D400FA">
        <w:rPr>
          <w:rFonts w:ascii="Times New Roman" w:eastAsia="Times New Roman" w:hAnsi="Times New Roman" w:cs="Times New Roman"/>
          <w:i/>
        </w:rPr>
        <w:t xml:space="preserve"> Stipend is intended to cover scholarship holder’s expenses only. Additional amounts for accompanying partners or family are not provided.</w:t>
      </w:r>
    </w:p>
    <w:p w:rsidR="00D400FA" w:rsidRPr="00D400FA" w:rsidRDefault="00D400FA" w:rsidP="00D400FA">
      <w:pPr>
        <w:numPr>
          <w:ilvl w:val="0"/>
          <w:numId w:val="6"/>
        </w:numPr>
        <w:jc w:val="both"/>
        <w:rPr>
          <w:rFonts w:ascii="Times New Roman" w:eastAsia="Times New Roman" w:hAnsi="Times New Roman" w:cs="Times New Roman"/>
          <w:i/>
        </w:rPr>
      </w:pPr>
      <w:r w:rsidRPr="00D400FA">
        <w:rPr>
          <w:rFonts w:ascii="Times New Roman" w:eastAsia="Times New Roman" w:hAnsi="Times New Roman" w:cs="Times New Roman"/>
          <w:b/>
        </w:rPr>
        <w:t>Tuition fee for studies will be covered by the Republic of Lithuania.</w:t>
      </w:r>
      <w:r w:rsidRPr="00D400FA">
        <w:rPr>
          <w:rFonts w:ascii="Times New Roman" w:eastAsia="Times New Roman" w:hAnsi="Times New Roman" w:cs="Times New Roman"/>
        </w:rPr>
        <w:t xml:space="preserve"> </w:t>
      </w:r>
      <w:r w:rsidRPr="00D400FA">
        <w:rPr>
          <w:rFonts w:ascii="Times New Roman" w:eastAsia="Times New Roman" w:hAnsi="Times New Roman" w:cs="Times New Roman"/>
          <w:lang w:val="en-GB"/>
        </w:rPr>
        <w:t>The maximum amount of the tuition fee will be determined by the normative costs that are approved by the Minister of Education and Science of the Republic of Lithuania.</w:t>
      </w:r>
    </w:p>
    <w:p w:rsidR="00D400FA" w:rsidRPr="00D400FA" w:rsidRDefault="00D400FA" w:rsidP="00D400FA">
      <w:pPr>
        <w:numPr>
          <w:ilvl w:val="0"/>
          <w:numId w:val="6"/>
        </w:numPr>
        <w:jc w:val="both"/>
        <w:rPr>
          <w:rFonts w:ascii="Times New Roman" w:eastAsia="Times New Roman" w:hAnsi="Times New Roman" w:cs="Times New Roman"/>
          <w:i/>
        </w:rPr>
      </w:pPr>
      <w:r w:rsidRPr="00D400FA">
        <w:rPr>
          <w:rFonts w:ascii="Times New Roman" w:eastAsia="Times New Roman" w:hAnsi="Times New Roman" w:cs="Times New Roman"/>
        </w:rPr>
        <w:t>Any other fees such as student union fee, library membership fee, etc. shall be paid by scholarship holder.</w:t>
      </w:r>
    </w:p>
    <w:p w:rsidR="00D400FA" w:rsidRPr="00D400FA" w:rsidRDefault="00D400FA" w:rsidP="00D400FA">
      <w:pPr>
        <w:numPr>
          <w:ilvl w:val="0"/>
          <w:numId w:val="6"/>
        </w:numPr>
        <w:jc w:val="both"/>
        <w:rPr>
          <w:rFonts w:ascii="Times New Roman" w:eastAsia="Times New Roman" w:hAnsi="Times New Roman" w:cs="Times New Roman"/>
          <w:i/>
        </w:rPr>
      </w:pPr>
      <w:r w:rsidRPr="00D400FA">
        <w:rPr>
          <w:rFonts w:ascii="Times New Roman" w:eastAsia="Times New Roman" w:hAnsi="Times New Roman" w:cs="Times New Roman"/>
          <w:lang w:bidi="ar-EG"/>
        </w:rPr>
        <w:t xml:space="preserve">Travel and accommodation costs shall be covered by the scholarship holder. </w:t>
      </w:r>
    </w:p>
    <w:p w:rsidR="00D400FA" w:rsidRPr="00D400FA" w:rsidRDefault="00D400FA" w:rsidP="00D400FA">
      <w:pPr>
        <w:ind w:right="46"/>
        <w:jc w:val="both"/>
        <w:rPr>
          <w:rFonts w:ascii="Times New Roman" w:eastAsia="Times New Roman" w:hAnsi="Times New Roman" w:cs="Times New Roman"/>
        </w:rPr>
      </w:pPr>
    </w:p>
    <w:p w:rsidR="00D400FA" w:rsidRPr="00D400FA" w:rsidRDefault="00D400FA" w:rsidP="00D400FA">
      <w:pPr>
        <w:ind w:right="46"/>
        <w:jc w:val="center"/>
        <w:rPr>
          <w:rFonts w:ascii="Times New Roman" w:eastAsia="Times New Roman" w:hAnsi="Times New Roman" w:cs="Times New Roman"/>
          <w:b/>
          <w:bCs/>
        </w:rPr>
      </w:pPr>
      <w:proofErr w:type="gramStart"/>
      <w:r w:rsidRPr="00D400FA">
        <w:rPr>
          <w:rFonts w:ascii="Times New Roman" w:eastAsia="Times New Roman" w:hAnsi="Times New Roman" w:cs="Times New Roman"/>
          <w:b/>
          <w:bCs/>
        </w:rPr>
        <w:t>PART 4.</w:t>
      </w:r>
      <w:proofErr w:type="gramEnd"/>
      <w:r w:rsidRPr="00D400FA">
        <w:rPr>
          <w:rFonts w:ascii="Times New Roman" w:eastAsia="Times New Roman" w:hAnsi="Times New Roman" w:cs="Times New Roman"/>
          <w:b/>
          <w:bCs/>
        </w:rPr>
        <w:t xml:space="preserve"> LITHUANIAN (BALTIC) STUDIES</w:t>
      </w:r>
    </w:p>
    <w:p w:rsidR="00D400FA" w:rsidRPr="00D400FA" w:rsidRDefault="00D400FA" w:rsidP="00D400FA">
      <w:pPr>
        <w:widowControl w:val="0"/>
        <w:jc w:val="both"/>
        <w:rPr>
          <w:rFonts w:ascii="Times New Roman" w:eastAsia="Times New Roman" w:hAnsi="Times New Roman" w:cs="Times New Roman"/>
          <w:b/>
          <w:bCs/>
        </w:rPr>
      </w:pPr>
    </w:p>
    <w:p w:rsidR="00D400FA" w:rsidRPr="00D400FA" w:rsidRDefault="00D400FA" w:rsidP="00D400FA">
      <w:pPr>
        <w:widowControl w:val="0"/>
        <w:jc w:val="both"/>
        <w:rPr>
          <w:rFonts w:ascii="Times New Roman" w:eastAsia="Times New Roman" w:hAnsi="Times New Roman" w:cs="Times New Roman"/>
          <w:color w:val="FF0000"/>
        </w:rPr>
      </w:pPr>
      <w:r w:rsidRPr="00D400FA">
        <w:rPr>
          <w:rFonts w:ascii="Times New Roman" w:eastAsia="Times New Roman" w:hAnsi="Times New Roman" w:cs="Times New Roman"/>
        </w:rPr>
        <w:t>The Lithuanian language belongs to the Indo-European family of languages. It is one of the remaining two live Baltic languages boasting of numerous archaisms, the best-retained ancient system of sounds and a number of morphological peculiarities. Lithuanian (Baltic) studies are intended for all applicants interested in Lithuanian or Baltic philology, Indo-European linguistics, Lithuanian literature, Lithuanian history, culture, ethnography and folklore.</w:t>
      </w:r>
    </w:p>
    <w:p w:rsidR="00D400FA" w:rsidRPr="00D400FA" w:rsidRDefault="00D400FA" w:rsidP="00D400FA">
      <w:pPr>
        <w:widowControl w:val="0"/>
        <w:jc w:val="both"/>
        <w:rPr>
          <w:rFonts w:ascii="Times New Roman" w:eastAsia="Times New Roman" w:hAnsi="Times New Roman" w:cs="Times New Roman"/>
        </w:rPr>
      </w:pPr>
    </w:p>
    <w:p w:rsidR="00D400FA" w:rsidRPr="00D400FA" w:rsidRDefault="00D400FA" w:rsidP="00D400FA">
      <w:pPr>
        <w:widowControl w:val="0"/>
        <w:jc w:val="both"/>
        <w:rPr>
          <w:rFonts w:ascii="Times New Roman" w:eastAsia="Times New Roman" w:hAnsi="Times New Roman" w:cs="Times New Roman"/>
          <w:b/>
        </w:rPr>
      </w:pPr>
      <w:proofErr w:type="spellStart"/>
      <w:r w:rsidRPr="00D400FA">
        <w:rPr>
          <w:rFonts w:ascii="Times New Roman" w:eastAsia="Times New Roman" w:hAnsi="Times New Roman" w:cs="Times New Roman"/>
          <w:b/>
        </w:rPr>
        <w:t>Programme</w:t>
      </w:r>
      <w:proofErr w:type="spellEnd"/>
      <w:r w:rsidRPr="00D400FA">
        <w:rPr>
          <w:rFonts w:ascii="Times New Roman" w:eastAsia="Times New Roman" w:hAnsi="Times New Roman" w:cs="Times New Roman"/>
          <w:b/>
        </w:rPr>
        <w:t xml:space="preserve"> requirements for Lithuanian (Baltic) studies </w:t>
      </w:r>
    </w:p>
    <w:p w:rsidR="00D400FA" w:rsidRPr="00D400FA" w:rsidRDefault="00D400FA" w:rsidP="00D400FA">
      <w:pPr>
        <w:widowControl w:val="0"/>
        <w:jc w:val="both"/>
        <w:rPr>
          <w:rFonts w:ascii="Times New Roman" w:eastAsia="Times New Roman" w:hAnsi="Times New Roman" w:cs="Times New Roman"/>
        </w:rPr>
      </w:pPr>
      <w:r w:rsidRPr="00D400FA">
        <w:rPr>
          <w:rFonts w:ascii="Times New Roman" w:eastAsia="Times New Roman" w:hAnsi="Times New Roman" w:cs="Times New Roman"/>
        </w:rPr>
        <w:t xml:space="preserve">Applicants for Lithuanian (Baltic) studies scholarship are required to design their study </w:t>
      </w:r>
      <w:proofErr w:type="spellStart"/>
      <w:r w:rsidRPr="00D400FA">
        <w:rPr>
          <w:rFonts w:ascii="Times New Roman" w:eastAsia="Times New Roman" w:hAnsi="Times New Roman" w:cs="Times New Roman"/>
        </w:rPr>
        <w:t>programme</w:t>
      </w:r>
      <w:proofErr w:type="spellEnd"/>
      <w:r w:rsidRPr="00D400FA">
        <w:rPr>
          <w:rFonts w:ascii="Times New Roman" w:eastAsia="Times New Roman" w:hAnsi="Times New Roman" w:cs="Times New Roman"/>
        </w:rPr>
        <w:t xml:space="preserve"> which must include subjects from the two groups of study fields below: </w:t>
      </w:r>
    </w:p>
    <w:p w:rsidR="00D400FA" w:rsidRPr="00D400FA" w:rsidRDefault="00D400FA" w:rsidP="00D400FA">
      <w:pPr>
        <w:widowControl w:val="0"/>
        <w:numPr>
          <w:ilvl w:val="0"/>
          <w:numId w:val="4"/>
        </w:numPr>
        <w:jc w:val="both"/>
        <w:rPr>
          <w:rFonts w:ascii="Times New Roman" w:eastAsia="Times New Roman" w:hAnsi="Times New Roman" w:cs="Times New Roman"/>
        </w:rPr>
      </w:pPr>
      <w:r w:rsidRPr="00D400FA">
        <w:rPr>
          <w:rFonts w:ascii="Times New Roman" w:eastAsia="Times New Roman" w:hAnsi="Times New Roman" w:cs="Times New Roman"/>
          <w:b/>
        </w:rPr>
        <w:t xml:space="preserve">First group – philology. </w:t>
      </w:r>
      <w:r w:rsidRPr="00D400FA">
        <w:rPr>
          <w:rFonts w:ascii="Times New Roman" w:eastAsia="Times New Roman" w:hAnsi="Times New Roman" w:cs="Times New Roman"/>
        </w:rPr>
        <w:t xml:space="preserve">Eligible study fields from this group are as follows: Baltic philology, Lithuanian philology, linguistics, literature. </w:t>
      </w:r>
    </w:p>
    <w:p w:rsidR="00D400FA" w:rsidRPr="00D400FA" w:rsidRDefault="00D400FA" w:rsidP="00D400FA">
      <w:pPr>
        <w:widowControl w:val="0"/>
        <w:numPr>
          <w:ilvl w:val="0"/>
          <w:numId w:val="4"/>
        </w:numPr>
        <w:jc w:val="both"/>
        <w:rPr>
          <w:rFonts w:ascii="Times New Roman" w:eastAsia="Times New Roman" w:hAnsi="Times New Roman" w:cs="Times New Roman"/>
        </w:rPr>
      </w:pPr>
      <w:r w:rsidRPr="00D400FA">
        <w:rPr>
          <w:rFonts w:ascii="Times New Roman" w:eastAsia="Times New Roman" w:hAnsi="Times New Roman" w:cs="Times New Roman"/>
          <w:b/>
        </w:rPr>
        <w:t xml:space="preserve">Second group – history, philosophy, theology and culture. </w:t>
      </w:r>
      <w:r w:rsidRPr="00D400FA">
        <w:rPr>
          <w:rFonts w:ascii="Times New Roman" w:eastAsia="Times New Roman" w:hAnsi="Times New Roman" w:cs="Times New Roman"/>
        </w:rPr>
        <w:t xml:space="preserve">Eligible study fields from this group are as follows: Lithuanian history, ethnology and folklore, </w:t>
      </w:r>
      <w:proofErr w:type="spellStart"/>
      <w:r w:rsidRPr="00D400FA">
        <w:rPr>
          <w:rFonts w:ascii="Times New Roman" w:eastAsia="Times New Roman" w:hAnsi="Times New Roman" w:cs="Times New Roman"/>
        </w:rPr>
        <w:t>culturology</w:t>
      </w:r>
      <w:proofErr w:type="spellEnd"/>
      <w:r w:rsidRPr="00D400FA">
        <w:rPr>
          <w:rFonts w:ascii="Times New Roman" w:eastAsia="Times New Roman" w:hAnsi="Times New Roman" w:cs="Times New Roman"/>
        </w:rPr>
        <w:t xml:space="preserve">. </w:t>
      </w:r>
    </w:p>
    <w:p w:rsidR="00D400FA" w:rsidRPr="00D400FA" w:rsidRDefault="00D400FA" w:rsidP="00D400FA">
      <w:pPr>
        <w:widowControl w:val="0"/>
        <w:ind w:left="270"/>
        <w:jc w:val="both"/>
        <w:rPr>
          <w:rFonts w:ascii="Times New Roman" w:eastAsia="Times New Roman" w:hAnsi="Times New Roman" w:cs="Times New Roman"/>
        </w:rPr>
      </w:pPr>
    </w:p>
    <w:p w:rsidR="00D400FA" w:rsidRPr="00D400FA" w:rsidRDefault="00D400FA" w:rsidP="00D400FA">
      <w:pPr>
        <w:widowControl w:val="0"/>
        <w:jc w:val="both"/>
        <w:rPr>
          <w:rFonts w:ascii="Times New Roman" w:eastAsia="Times New Roman" w:hAnsi="Times New Roman" w:cs="Times New Roman"/>
          <w:lang w:val="en-GB"/>
        </w:rPr>
      </w:pPr>
      <w:r w:rsidRPr="00D400FA">
        <w:rPr>
          <w:rFonts w:ascii="Times New Roman" w:eastAsia="Times New Roman" w:hAnsi="Times New Roman" w:cs="Times New Roman"/>
          <w:lang w:val="en-GB"/>
        </w:rPr>
        <w:t xml:space="preserve">Applicants for Lithuanian (Baltic) studies are required to aggregate </w:t>
      </w:r>
      <w:r w:rsidRPr="00D400FA">
        <w:rPr>
          <w:rFonts w:ascii="Times New Roman" w:eastAsia="Times New Roman" w:hAnsi="Times New Roman" w:cs="Times New Roman"/>
          <w:b/>
          <w:lang w:val="en-GB"/>
        </w:rPr>
        <w:t>30 ECTS per one semester</w:t>
      </w:r>
      <w:r w:rsidRPr="00D400FA">
        <w:rPr>
          <w:rFonts w:ascii="Times New Roman" w:eastAsia="Times New Roman" w:hAnsi="Times New Roman" w:cs="Times New Roman"/>
          <w:lang w:val="en-GB"/>
        </w:rPr>
        <w:t>. The total credit value from study fields of both first and second groups should be not less than 22</w:t>
      </w:r>
      <w:proofErr w:type="gramStart"/>
      <w:r w:rsidRPr="00D400FA">
        <w:rPr>
          <w:rFonts w:ascii="Times New Roman" w:eastAsia="Times New Roman" w:hAnsi="Times New Roman" w:cs="Times New Roman"/>
          <w:lang w:val="en-GB"/>
        </w:rPr>
        <w:t>,5</w:t>
      </w:r>
      <w:proofErr w:type="gramEnd"/>
      <w:r w:rsidRPr="00D400FA">
        <w:rPr>
          <w:rFonts w:ascii="Times New Roman" w:eastAsia="Times New Roman" w:hAnsi="Times New Roman" w:cs="Times New Roman"/>
          <w:lang w:val="en-GB"/>
        </w:rPr>
        <w:t xml:space="preserve"> ECTS in one semester. Remaining 7</w:t>
      </w:r>
      <w:proofErr w:type="gramStart"/>
      <w:r w:rsidRPr="00D400FA">
        <w:rPr>
          <w:rFonts w:ascii="Times New Roman" w:eastAsia="Times New Roman" w:hAnsi="Times New Roman" w:cs="Times New Roman"/>
          <w:lang w:val="en-GB"/>
        </w:rPr>
        <w:t>,5</w:t>
      </w:r>
      <w:proofErr w:type="gramEnd"/>
      <w:r w:rsidRPr="00D400FA">
        <w:rPr>
          <w:rFonts w:ascii="Times New Roman" w:eastAsia="Times New Roman" w:hAnsi="Times New Roman" w:cs="Times New Roman"/>
          <w:lang w:val="en-GB"/>
        </w:rPr>
        <w:t xml:space="preserve"> ECTS credits of the programme shall be chosen from other study fields at the discretion of the applicant. </w:t>
      </w:r>
    </w:p>
    <w:p w:rsidR="00D400FA" w:rsidRPr="00D400FA" w:rsidRDefault="00D400FA" w:rsidP="00D400FA">
      <w:pPr>
        <w:widowControl w:val="0"/>
        <w:jc w:val="both"/>
        <w:rPr>
          <w:rFonts w:ascii="Times New Roman" w:eastAsia="Times New Roman" w:hAnsi="Times New Roman" w:cs="Times New Roman"/>
          <w:b/>
          <w:lang w:val="en-GB"/>
        </w:rPr>
      </w:pPr>
      <w:r w:rsidRPr="00D400FA">
        <w:rPr>
          <w:rFonts w:ascii="Times New Roman" w:eastAsia="Times New Roman" w:hAnsi="Times New Roman" w:cs="Times New Roman"/>
          <w:b/>
          <w:lang w:val="en-GB"/>
        </w:rPr>
        <w:br w:type="page"/>
      </w:r>
      <w:r w:rsidRPr="00D400FA">
        <w:rPr>
          <w:rFonts w:ascii="Times New Roman" w:eastAsia="Times New Roman" w:hAnsi="Times New Roman" w:cs="Times New Roman"/>
          <w:b/>
          <w:lang w:val="en-GB"/>
        </w:rPr>
        <w:lastRenderedPageBreak/>
        <w:t>The list of higher education institutions where Lithuanian (Baltic) studies can be arranged:</w:t>
      </w:r>
    </w:p>
    <w:p w:rsidR="00D400FA" w:rsidRPr="00D400FA" w:rsidRDefault="00D400FA" w:rsidP="00D400FA">
      <w:pPr>
        <w:widowControl w:val="0"/>
        <w:ind w:left="420"/>
        <w:jc w:val="both"/>
        <w:rPr>
          <w:rFonts w:ascii="Times New Roman" w:eastAsia="Times New Roman" w:hAnsi="Times New Roman" w:cs="Times New Roman"/>
          <w:b/>
          <w:lang w:val="en-GB"/>
        </w:rPr>
      </w:pPr>
    </w:p>
    <w:p w:rsidR="00D400FA" w:rsidRPr="00D400FA" w:rsidRDefault="00B13871" w:rsidP="00D400FA">
      <w:pPr>
        <w:widowControl w:val="0"/>
        <w:numPr>
          <w:ilvl w:val="0"/>
          <w:numId w:val="8"/>
        </w:numPr>
        <w:ind w:left="1434" w:hanging="357"/>
        <w:jc w:val="both"/>
        <w:rPr>
          <w:rFonts w:ascii="Times New Roman" w:eastAsia="Times New Roman" w:hAnsi="Times New Roman" w:cs="Times New Roman"/>
          <w:lang w:val="en-GB"/>
        </w:rPr>
      </w:pPr>
      <w:hyperlink r:id="rId10" w:history="1">
        <w:r w:rsidR="00D400FA" w:rsidRPr="00D400FA">
          <w:rPr>
            <w:rFonts w:ascii="Times New Roman" w:eastAsia="Times New Roman" w:hAnsi="Times New Roman" w:cs="Times New Roman"/>
            <w:color w:val="0000FF"/>
            <w:u w:val="single"/>
            <w:lang w:val="en-GB"/>
          </w:rPr>
          <w:t>Vilnius University</w:t>
        </w:r>
      </w:hyperlink>
    </w:p>
    <w:p w:rsidR="00D400FA" w:rsidRPr="00D400FA" w:rsidRDefault="00D400FA" w:rsidP="00D400FA">
      <w:pPr>
        <w:widowControl w:val="0"/>
        <w:numPr>
          <w:ilvl w:val="0"/>
          <w:numId w:val="8"/>
        </w:numPr>
        <w:ind w:left="1434" w:hanging="357"/>
        <w:jc w:val="both"/>
        <w:rPr>
          <w:rFonts w:ascii="Times New Roman" w:eastAsia="Times New Roman" w:hAnsi="Times New Roman" w:cs="Times New Roman"/>
          <w:color w:val="0000FF"/>
          <w:u w:val="single"/>
          <w:lang w:val="en-GB"/>
        </w:rPr>
      </w:pPr>
      <w:r w:rsidRPr="00D400FA">
        <w:rPr>
          <w:rFonts w:ascii="Times New Roman" w:eastAsia="Times New Roman" w:hAnsi="Times New Roman" w:cs="Times New Roman"/>
          <w:lang w:val="en-GB"/>
        </w:rPr>
        <w:fldChar w:fldCharType="begin"/>
      </w:r>
      <w:r w:rsidRPr="00D400FA">
        <w:rPr>
          <w:rFonts w:ascii="Times New Roman" w:eastAsia="Times New Roman" w:hAnsi="Times New Roman" w:cs="Times New Roman"/>
          <w:lang w:val="en-GB"/>
        </w:rPr>
        <w:instrText xml:space="preserve"> HYPERLINK "http://www.leu.lt/en/studies.html" </w:instrText>
      </w:r>
      <w:r w:rsidRPr="00D400FA">
        <w:rPr>
          <w:rFonts w:ascii="Times New Roman" w:eastAsia="Times New Roman" w:hAnsi="Times New Roman" w:cs="Times New Roman"/>
          <w:lang w:val="en-GB"/>
        </w:rPr>
        <w:fldChar w:fldCharType="separate"/>
      </w:r>
      <w:r w:rsidRPr="00D400FA">
        <w:rPr>
          <w:rFonts w:ascii="Times New Roman" w:eastAsia="Times New Roman" w:hAnsi="Times New Roman" w:cs="Times New Roman"/>
          <w:color w:val="0000FF"/>
          <w:u w:val="single"/>
          <w:lang w:val="en-GB"/>
        </w:rPr>
        <w:t>Lithuanian University of Educational Sciences</w:t>
      </w:r>
    </w:p>
    <w:p w:rsidR="00D400FA" w:rsidRPr="00D400FA" w:rsidRDefault="00D400FA" w:rsidP="00D400FA">
      <w:pPr>
        <w:widowControl w:val="0"/>
        <w:numPr>
          <w:ilvl w:val="0"/>
          <w:numId w:val="8"/>
        </w:numPr>
        <w:ind w:left="1434" w:hanging="357"/>
        <w:jc w:val="both"/>
        <w:rPr>
          <w:rFonts w:ascii="Times New Roman" w:eastAsia="Times New Roman" w:hAnsi="Times New Roman" w:cs="Times New Roman"/>
          <w:lang w:val="en-GB"/>
        </w:rPr>
      </w:pPr>
      <w:r w:rsidRPr="00D400FA">
        <w:rPr>
          <w:rFonts w:ascii="Times New Roman" w:eastAsia="Times New Roman" w:hAnsi="Times New Roman" w:cs="Times New Roman"/>
          <w:lang w:val="en-GB"/>
        </w:rPr>
        <w:fldChar w:fldCharType="end"/>
      </w:r>
      <w:hyperlink r:id="rId11" w:history="1">
        <w:proofErr w:type="spellStart"/>
        <w:r w:rsidRPr="00D400FA">
          <w:rPr>
            <w:rFonts w:ascii="Times New Roman" w:eastAsia="Times New Roman" w:hAnsi="Times New Roman" w:cs="Times New Roman"/>
            <w:color w:val="0000FF"/>
            <w:u w:val="single"/>
            <w:lang w:val="en-GB"/>
          </w:rPr>
          <w:t>Vytautas</w:t>
        </w:r>
        <w:proofErr w:type="spellEnd"/>
        <w:r w:rsidRPr="00D400FA">
          <w:rPr>
            <w:rFonts w:ascii="Times New Roman" w:eastAsia="Times New Roman" w:hAnsi="Times New Roman" w:cs="Times New Roman"/>
            <w:color w:val="0000FF"/>
            <w:u w:val="single"/>
            <w:lang w:val="en-GB"/>
          </w:rPr>
          <w:t xml:space="preserve"> Magnus University</w:t>
        </w:r>
      </w:hyperlink>
    </w:p>
    <w:p w:rsidR="00D400FA" w:rsidRPr="00D400FA" w:rsidRDefault="00B13871" w:rsidP="00D400FA">
      <w:pPr>
        <w:widowControl w:val="0"/>
        <w:numPr>
          <w:ilvl w:val="0"/>
          <w:numId w:val="8"/>
        </w:numPr>
        <w:ind w:left="1434" w:hanging="357"/>
        <w:jc w:val="both"/>
        <w:rPr>
          <w:rFonts w:ascii="Times New Roman" w:eastAsia="Times New Roman" w:hAnsi="Times New Roman" w:cs="Times New Roman"/>
          <w:lang w:val="en-GB"/>
        </w:rPr>
      </w:pPr>
      <w:hyperlink r:id="rId12" w:history="1">
        <w:r w:rsidR="00D400FA" w:rsidRPr="00D400FA">
          <w:rPr>
            <w:rFonts w:ascii="Times New Roman" w:eastAsia="Times New Roman" w:hAnsi="Times New Roman" w:cs="Times New Roman"/>
            <w:color w:val="0000FF"/>
            <w:u w:val="single"/>
            <w:lang w:val="en-GB"/>
          </w:rPr>
          <w:t>Klaipeda University</w:t>
        </w:r>
      </w:hyperlink>
    </w:p>
    <w:p w:rsidR="00D400FA" w:rsidRPr="00D400FA" w:rsidRDefault="00B13871" w:rsidP="00D400FA">
      <w:pPr>
        <w:widowControl w:val="0"/>
        <w:numPr>
          <w:ilvl w:val="0"/>
          <w:numId w:val="8"/>
        </w:numPr>
        <w:ind w:left="1434" w:hanging="357"/>
        <w:jc w:val="both"/>
        <w:rPr>
          <w:rFonts w:ascii="Times New Roman" w:eastAsia="Times New Roman" w:hAnsi="Times New Roman" w:cs="Times New Roman"/>
          <w:lang w:val="en-GB"/>
        </w:rPr>
      </w:pPr>
      <w:hyperlink r:id="rId13" w:history="1">
        <w:r w:rsidR="00D400FA" w:rsidRPr="00D400FA">
          <w:rPr>
            <w:rFonts w:ascii="Times New Roman" w:eastAsia="Times New Roman" w:hAnsi="Times New Roman" w:cs="Times New Roman"/>
            <w:color w:val="0000FF"/>
            <w:u w:val="single"/>
            <w:lang w:val="en-GB"/>
          </w:rPr>
          <w:t>Siauliai University</w:t>
        </w:r>
      </w:hyperlink>
    </w:p>
    <w:p w:rsidR="00D400FA" w:rsidRPr="00D400FA" w:rsidRDefault="00D400FA" w:rsidP="00D400FA">
      <w:pPr>
        <w:widowControl w:val="0"/>
        <w:jc w:val="both"/>
        <w:rPr>
          <w:rFonts w:ascii="Times New Roman" w:eastAsia="Times New Roman" w:hAnsi="Times New Roman" w:cs="Times New Roman"/>
          <w:b/>
        </w:rPr>
      </w:pPr>
    </w:p>
    <w:p w:rsidR="00D400FA" w:rsidRPr="00D400FA" w:rsidRDefault="00D400FA" w:rsidP="00D400FA">
      <w:pPr>
        <w:widowControl w:val="0"/>
        <w:jc w:val="center"/>
        <w:rPr>
          <w:rFonts w:ascii="Times New Roman" w:eastAsia="Times New Roman" w:hAnsi="Times New Roman" w:cs="Times New Roman"/>
          <w:b/>
        </w:rPr>
      </w:pPr>
    </w:p>
    <w:p w:rsidR="00D400FA" w:rsidRPr="00D400FA" w:rsidRDefault="00D400FA" w:rsidP="00D400FA">
      <w:pPr>
        <w:widowControl w:val="0"/>
        <w:jc w:val="center"/>
        <w:rPr>
          <w:rFonts w:ascii="Times New Roman" w:eastAsia="Times New Roman" w:hAnsi="Times New Roman" w:cs="Times New Roman"/>
          <w:b/>
        </w:rPr>
      </w:pPr>
      <w:proofErr w:type="gramStart"/>
      <w:r w:rsidRPr="00D400FA">
        <w:rPr>
          <w:rFonts w:ascii="Times New Roman" w:eastAsia="Times New Roman" w:hAnsi="Times New Roman" w:cs="Times New Roman"/>
          <w:b/>
        </w:rPr>
        <w:t>PART 5.</w:t>
      </w:r>
      <w:proofErr w:type="gramEnd"/>
      <w:r w:rsidRPr="00D400FA">
        <w:rPr>
          <w:rFonts w:ascii="Times New Roman" w:eastAsia="Times New Roman" w:hAnsi="Times New Roman" w:cs="Times New Roman"/>
          <w:b/>
        </w:rPr>
        <w:t xml:space="preserve"> REQUIRED DOCUMENTS</w:t>
      </w:r>
    </w:p>
    <w:p w:rsidR="00D400FA" w:rsidRPr="00D400FA" w:rsidRDefault="00D400FA" w:rsidP="00D400FA">
      <w:pPr>
        <w:widowControl w:val="0"/>
        <w:jc w:val="center"/>
        <w:rPr>
          <w:rFonts w:ascii="Times New Roman" w:eastAsia="Times New Roman" w:hAnsi="Times New Roman" w:cs="Times New Roman"/>
          <w:b/>
        </w:rPr>
      </w:pPr>
    </w:p>
    <w:p w:rsidR="00D400FA" w:rsidRPr="00D400FA" w:rsidRDefault="00D400FA" w:rsidP="00D400FA">
      <w:pPr>
        <w:widowControl w:val="0"/>
        <w:jc w:val="both"/>
        <w:rPr>
          <w:rFonts w:ascii="Times New Roman" w:eastAsia="Times New Roman" w:hAnsi="Times New Roman" w:cs="Times New Roman"/>
          <w:b/>
        </w:rPr>
      </w:pPr>
      <w:proofErr w:type="gramStart"/>
      <w:r w:rsidRPr="00D400FA">
        <w:rPr>
          <w:rFonts w:ascii="Times New Roman" w:eastAsia="Times New Roman" w:hAnsi="Times New Roman" w:cs="Times New Roman"/>
          <w:b/>
        </w:rPr>
        <w:t>The list of documents to be submitted (in the order given).</w:t>
      </w:r>
      <w:proofErr w:type="gramEnd"/>
      <w:r w:rsidRPr="00D400FA">
        <w:rPr>
          <w:rFonts w:ascii="Times New Roman" w:eastAsia="Times New Roman" w:hAnsi="Times New Roman" w:cs="Times New Roman"/>
          <w:b/>
        </w:rPr>
        <w:t xml:space="preserve"> </w:t>
      </w:r>
    </w:p>
    <w:p w:rsidR="00D400FA" w:rsidRPr="00D400FA" w:rsidRDefault="00D400FA" w:rsidP="00D400FA">
      <w:pPr>
        <w:widowControl w:val="0"/>
        <w:jc w:val="both"/>
        <w:rPr>
          <w:rFonts w:ascii="Times New Roman" w:eastAsia="Times New Roman" w:hAnsi="Times New Roman" w:cs="Times New Roman"/>
        </w:rPr>
      </w:pPr>
      <w:r w:rsidRPr="00D400FA">
        <w:rPr>
          <w:rFonts w:ascii="Times New Roman" w:eastAsia="Times New Roman" w:hAnsi="Times New Roman" w:cs="Times New Roman"/>
        </w:rPr>
        <w:t xml:space="preserve">Please </w:t>
      </w:r>
      <w:r w:rsidRPr="00D400FA">
        <w:rPr>
          <w:rFonts w:ascii="Times New Roman" w:eastAsia="Times New Roman" w:hAnsi="Times New Roman" w:cs="Times New Roman"/>
          <w:u w:val="single"/>
        </w:rPr>
        <w:t>do not put</w:t>
      </w:r>
      <w:r w:rsidRPr="00D400FA">
        <w:rPr>
          <w:rFonts w:ascii="Times New Roman" w:eastAsia="Times New Roman" w:hAnsi="Times New Roman" w:cs="Times New Roman"/>
        </w:rPr>
        <w:t xml:space="preserve"> each individual document into plastic sheets or binders.</w:t>
      </w:r>
    </w:p>
    <w:p w:rsidR="00D400FA" w:rsidRPr="00D400FA" w:rsidRDefault="00D400FA" w:rsidP="00D400FA">
      <w:pPr>
        <w:widowControl w:val="0"/>
        <w:jc w:val="both"/>
        <w:rPr>
          <w:rFonts w:ascii="Times New Roman" w:eastAsia="Times New Roman" w:hAnsi="Times New Roman" w:cs="Times New Roman"/>
        </w:rPr>
      </w:pP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rPr>
        <w:t>Printed and signed online application form (form can be found on the website</w:t>
      </w:r>
      <w:r>
        <w:rPr>
          <w:rFonts w:ascii="Times New Roman" w:eastAsia="Times New Roman" w:hAnsi="Times New Roman" w:cs="Times New Roman"/>
        </w:rPr>
        <w:t xml:space="preserve"> </w:t>
      </w:r>
      <w:hyperlink r:id="rId14" w:history="1">
        <w:r w:rsidRPr="0066071E">
          <w:rPr>
            <w:rStyle w:val="Hyperlink"/>
            <w:rFonts w:ascii="Times New Roman" w:eastAsia="Times New Roman" w:hAnsi="Times New Roman" w:cs="Times New Roman"/>
          </w:rPr>
          <w:t>www.scholarships.lt</w:t>
        </w:r>
      </w:hyperlink>
      <w:r>
        <w:rPr>
          <w:rFonts w:ascii="Times New Roman" w:eastAsia="Times New Roman" w:hAnsi="Times New Roman" w:cs="Times New Roman"/>
        </w:rPr>
        <w:t xml:space="preserve"> </w:t>
      </w:r>
      <w:r w:rsidRPr="00D400FA">
        <w:rPr>
          <w:rFonts w:ascii="Times New Roman" w:eastAsia="Times New Roman" w:hAnsi="Times New Roman" w:cs="Times New Roman"/>
        </w:rPr>
        <w:t xml:space="preserve">).  </w:t>
      </w: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rPr>
        <w:t xml:space="preserve">Official letter from the candidate’s </w:t>
      </w:r>
      <w:r w:rsidRPr="00D400FA">
        <w:rPr>
          <w:rFonts w:ascii="Times New Roman" w:eastAsia="Times New Roman" w:hAnsi="Times New Roman" w:cs="Times New Roman"/>
          <w:iCs/>
        </w:rPr>
        <w:t xml:space="preserve">higher education and research institution </w:t>
      </w:r>
      <w:r w:rsidRPr="00D400FA">
        <w:rPr>
          <w:rFonts w:ascii="Times New Roman" w:eastAsia="Times New Roman" w:hAnsi="Times New Roman" w:cs="Times New Roman"/>
        </w:rPr>
        <w:t>approving the status of a student or researcher.</w:t>
      </w:r>
    </w:p>
    <w:p w:rsidR="00D400FA" w:rsidRPr="00D400FA" w:rsidRDefault="00D400FA" w:rsidP="00D400FA">
      <w:pPr>
        <w:ind w:left="720"/>
        <w:jc w:val="both"/>
        <w:rPr>
          <w:rFonts w:ascii="Times New Roman" w:eastAsia="Times New Roman" w:hAnsi="Times New Roman" w:cs="Times New Roman"/>
          <w:i/>
        </w:rPr>
      </w:pPr>
      <w:r w:rsidRPr="00D400FA">
        <w:rPr>
          <w:rFonts w:ascii="Times New Roman" w:eastAsia="Times New Roman" w:hAnsi="Times New Roman" w:cs="Times New Roman"/>
          <w:b/>
          <w:i/>
        </w:rPr>
        <w:t>NB1</w:t>
      </w:r>
      <w:r w:rsidRPr="00D400FA">
        <w:rPr>
          <w:rFonts w:ascii="Times New Roman" w:eastAsia="Times New Roman" w:hAnsi="Times New Roman" w:cs="Times New Roman"/>
          <w:i/>
        </w:rPr>
        <w:t>. For students the letter must contain information on applicants current cycle of studies (2</w:t>
      </w:r>
      <w:r w:rsidRPr="00D400FA">
        <w:rPr>
          <w:rFonts w:ascii="Times New Roman" w:eastAsia="Times New Roman" w:hAnsi="Times New Roman" w:cs="Times New Roman"/>
          <w:i/>
          <w:vertAlign w:val="superscript"/>
        </w:rPr>
        <w:t>nd</w:t>
      </w:r>
      <w:r w:rsidRPr="00D400FA">
        <w:rPr>
          <w:rFonts w:ascii="Times New Roman" w:eastAsia="Times New Roman" w:hAnsi="Times New Roman" w:cs="Times New Roman"/>
          <w:i/>
        </w:rPr>
        <w:t xml:space="preserve"> or 3</w:t>
      </w:r>
      <w:r w:rsidRPr="00D400FA">
        <w:rPr>
          <w:rFonts w:ascii="Times New Roman" w:eastAsia="Times New Roman" w:hAnsi="Times New Roman" w:cs="Times New Roman"/>
          <w:i/>
          <w:vertAlign w:val="superscript"/>
        </w:rPr>
        <w:t>rd</w:t>
      </w:r>
      <w:r w:rsidRPr="00D400FA">
        <w:rPr>
          <w:rFonts w:ascii="Times New Roman" w:eastAsia="Times New Roman" w:hAnsi="Times New Roman" w:cs="Times New Roman"/>
          <w:i/>
        </w:rPr>
        <w:t xml:space="preserve"> cycle), year of studies and expected date of graduation. </w:t>
      </w:r>
    </w:p>
    <w:p w:rsidR="00D400FA" w:rsidRPr="00D400FA" w:rsidRDefault="00D400FA" w:rsidP="00D400FA">
      <w:pPr>
        <w:numPr>
          <w:ilvl w:val="0"/>
          <w:numId w:val="2"/>
        </w:numPr>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For students - </w:t>
      </w:r>
      <w:proofErr w:type="gramStart"/>
      <w:r>
        <w:rPr>
          <w:rFonts w:ascii="Times New Roman" w:eastAsia="Times New Roman" w:hAnsi="Times New Roman" w:cs="Times New Roman"/>
          <w:lang w:val="en-GB"/>
        </w:rPr>
        <w:t>t</w:t>
      </w:r>
      <w:r w:rsidRPr="00D400FA">
        <w:rPr>
          <w:rFonts w:ascii="Times New Roman" w:eastAsia="Times New Roman" w:hAnsi="Times New Roman" w:cs="Times New Roman"/>
          <w:lang w:val="en-GB"/>
        </w:rPr>
        <w:t>ranscript of academic records of the last two semesters from the candidate’s present</w:t>
      </w:r>
      <w:proofErr w:type="gramEnd"/>
      <w:r w:rsidRPr="00D400FA">
        <w:rPr>
          <w:rFonts w:ascii="Times New Roman" w:eastAsia="Times New Roman" w:hAnsi="Times New Roman" w:cs="Times New Roman"/>
          <w:lang w:val="en-GB"/>
        </w:rPr>
        <w:t xml:space="preserve"> higher education and research institution.</w:t>
      </w:r>
    </w:p>
    <w:p w:rsidR="00D400FA" w:rsidRPr="00D400FA" w:rsidRDefault="00D400FA" w:rsidP="00D400FA">
      <w:pPr>
        <w:numPr>
          <w:ilvl w:val="0"/>
          <w:numId w:val="2"/>
        </w:numPr>
        <w:jc w:val="both"/>
        <w:rPr>
          <w:rFonts w:ascii="Times New Roman" w:eastAsia="Times New Roman" w:hAnsi="Times New Roman" w:cs="Times New Roman"/>
          <w:lang w:val="en-GB"/>
        </w:rPr>
      </w:pPr>
      <w:r w:rsidRPr="00D400FA">
        <w:rPr>
          <w:rFonts w:ascii="Times New Roman" w:eastAsia="Times New Roman" w:hAnsi="Times New Roman" w:cs="Times New Roman"/>
          <w:lang w:val="en-GB"/>
        </w:rPr>
        <w:t>Certified copy of obtained higher education diploma or diplomas.</w:t>
      </w: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rPr>
        <w:t>Two recommendation letters from home higher education and research institution (written within past six months).</w:t>
      </w: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lang w:val="en-GB"/>
        </w:rPr>
        <w:t>Official letter of acceptance issued by the host higher education and research institution in Lithuania.</w:t>
      </w:r>
    </w:p>
    <w:p w:rsidR="00D400FA" w:rsidRPr="00D400FA" w:rsidRDefault="00D400FA" w:rsidP="00D400FA">
      <w:pPr>
        <w:ind w:left="720"/>
        <w:jc w:val="both"/>
        <w:rPr>
          <w:rFonts w:ascii="Times New Roman" w:eastAsia="Times New Roman" w:hAnsi="Times New Roman" w:cs="Times New Roman"/>
          <w:iCs/>
          <w:lang w:val="en-GB"/>
        </w:rPr>
      </w:pPr>
      <w:r w:rsidRPr="00D400FA">
        <w:rPr>
          <w:rFonts w:ascii="Times New Roman" w:eastAsia="Times New Roman" w:hAnsi="Times New Roman" w:cs="Times New Roman"/>
          <w:b/>
          <w:i/>
          <w:iCs/>
          <w:lang w:val="en-GB"/>
        </w:rPr>
        <w:t>NB2</w:t>
      </w:r>
      <w:r w:rsidRPr="00D400FA">
        <w:rPr>
          <w:rFonts w:ascii="Times New Roman" w:eastAsia="Times New Roman" w:hAnsi="Times New Roman" w:cs="Times New Roman"/>
          <w:i/>
          <w:iCs/>
          <w:lang w:val="en-GB"/>
        </w:rPr>
        <w:t>.</w:t>
      </w:r>
      <w:r w:rsidRPr="00D400FA">
        <w:rPr>
          <w:rFonts w:ascii="Times New Roman" w:eastAsia="Times New Roman" w:hAnsi="Times New Roman" w:cs="Times New Roman"/>
          <w:iCs/>
          <w:lang w:val="en-GB"/>
        </w:rPr>
        <w:t xml:space="preserve"> </w:t>
      </w:r>
      <w:r w:rsidRPr="00D400FA">
        <w:rPr>
          <w:rFonts w:ascii="Times New Roman" w:eastAsia="Times New Roman" w:hAnsi="Times New Roman" w:cs="Times New Roman"/>
          <w:i/>
          <w:iCs/>
          <w:lang w:val="en-GB"/>
        </w:rPr>
        <w:t>Applicants for study scholarships – this letter must contain information on the chosen subjects and the number of credits for each subject.</w:t>
      </w:r>
    </w:p>
    <w:p w:rsidR="00D400FA" w:rsidRPr="00D400FA" w:rsidRDefault="00D400FA" w:rsidP="00D400FA">
      <w:pPr>
        <w:ind w:left="720"/>
        <w:jc w:val="both"/>
        <w:rPr>
          <w:rFonts w:ascii="Times New Roman" w:eastAsia="Times New Roman" w:hAnsi="Times New Roman" w:cs="Times New Roman"/>
          <w:i/>
          <w:iCs/>
          <w:lang w:val="en-GB"/>
        </w:rPr>
      </w:pPr>
      <w:r w:rsidRPr="00D400FA">
        <w:rPr>
          <w:rFonts w:ascii="Times New Roman" w:eastAsia="Times New Roman" w:hAnsi="Times New Roman" w:cs="Times New Roman"/>
          <w:b/>
          <w:i/>
          <w:iCs/>
          <w:lang w:val="en-GB"/>
        </w:rPr>
        <w:t>NB3</w:t>
      </w:r>
      <w:r w:rsidRPr="00D400FA">
        <w:rPr>
          <w:rFonts w:ascii="Times New Roman" w:eastAsia="Times New Roman" w:hAnsi="Times New Roman" w:cs="Times New Roman"/>
          <w:i/>
          <w:iCs/>
          <w:lang w:val="en-GB"/>
        </w:rPr>
        <w:t>.</w:t>
      </w:r>
      <w:r w:rsidRPr="00D400FA">
        <w:rPr>
          <w:rFonts w:ascii="Times New Roman" w:eastAsia="Times New Roman" w:hAnsi="Times New Roman" w:cs="Times New Roman"/>
          <w:iCs/>
          <w:lang w:val="en-GB"/>
        </w:rPr>
        <w:t xml:space="preserve"> </w:t>
      </w:r>
      <w:r w:rsidRPr="00D400FA">
        <w:rPr>
          <w:rFonts w:ascii="Times New Roman" w:eastAsia="Times New Roman" w:hAnsi="Times New Roman" w:cs="Times New Roman"/>
          <w:i/>
          <w:iCs/>
          <w:lang w:val="en-GB"/>
        </w:rPr>
        <w:t>Applicants for research scholarship – this letter must contain information on the chosen field of research.</w:t>
      </w:r>
    </w:p>
    <w:p w:rsidR="00D400FA" w:rsidRPr="00D400FA" w:rsidRDefault="00D400FA" w:rsidP="00D400FA">
      <w:pPr>
        <w:ind w:left="720"/>
        <w:jc w:val="both"/>
        <w:rPr>
          <w:rFonts w:ascii="Times New Roman" w:eastAsia="Times New Roman" w:hAnsi="Times New Roman" w:cs="Times New Roman"/>
          <w:i/>
          <w:lang w:val="en-GB"/>
        </w:rPr>
      </w:pPr>
      <w:r w:rsidRPr="00D400FA">
        <w:rPr>
          <w:rFonts w:ascii="Times New Roman" w:eastAsia="Times New Roman" w:hAnsi="Times New Roman" w:cs="Times New Roman"/>
          <w:b/>
          <w:i/>
          <w:iCs/>
          <w:lang w:val="en-GB"/>
        </w:rPr>
        <w:t>NB</w:t>
      </w:r>
      <w:r w:rsidRPr="00D400FA">
        <w:rPr>
          <w:rFonts w:ascii="Times New Roman" w:eastAsia="Times New Roman" w:hAnsi="Times New Roman" w:cs="Times New Roman"/>
          <w:b/>
          <w:i/>
          <w:lang w:val="en-GB"/>
        </w:rPr>
        <w:t>4.</w:t>
      </w:r>
      <w:r w:rsidRPr="00D400FA">
        <w:rPr>
          <w:rFonts w:ascii="Times New Roman" w:eastAsia="Times New Roman" w:hAnsi="Times New Roman" w:cs="Times New Roman"/>
          <w:i/>
          <w:lang w:val="en-GB"/>
        </w:rPr>
        <w:t xml:space="preserve"> The duration and dates of the intended studies or research visit should also be indicated in the official letter of acceptance.  </w:t>
      </w: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bCs/>
        </w:rPr>
        <w:t xml:space="preserve">Detailed </w:t>
      </w:r>
      <w:proofErr w:type="spellStart"/>
      <w:r w:rsidRPr="00D400FA">
        <w:rPr>
          <w:rFonts w:ascii="Times New Roman" w:eastAsia="Times New Roman" w:hAnsi="Times New Roman" w:cs="Times New Roman"/>
          <w:bCs/>
        </w:rPr>
        <w:t>programme</w:t>
      </w:r>
      <w:proofErr w:type="spellEnd"/>
      <w:r w:rsidRPr="00D400FA">
        <w:rPr>
          <w:rFonts w:ascii="Times New Roman" w:eastAsia="Times New Roman" w:hAnsi="Times New Roman" w:cs="Times New Roman"/>
          <w:bCs/>
        </w:rPr>
        <w:t xml:space="preserve"> of intended studies or research.</w:t>
      </w: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rPr>
        <w:t>Copy of certificate of proficiency in English or Lithuanian (or another language acceptable for the host institution).</w:t>
      </w:r>
    </w:p>
    <w:p w:rsidR="00D400FA" w:rsidRPr="00D400FA" w:rsidRDefault="00D400FA" w:rsidP="00D400FA">
      <w:pPr>
        <w:ind w:left="720"/>
        <w:jc w:val="both"/>
        <w:rPr>
          <w:rFonts w:ascii="Times New Roman" w:eastAsia="Times New Roman" w:hAnsi="Times New Roman" w:cs="Times New Roman"/>
          <w:i/>
        </w:rPr>
      </w:pPr>
      <w:r w:rsidRPr="00D400FA">
        <w:rPr>
          <w:rFonts w:ascii="Times New Roman" w:eastAsia="Times New Roman" w:hAnsi="Times New Roman" w:cs="Times New Roman"/>
          <w:b/>
          <w:i/>
        </w:rPr>
        <w:t>NB5.</w:t>
      </w:r>
      <w:r w:rsidRPr="00D400FA">
        <w:rPr>
          <w:rFonts w:ascii="Times New Roman" w:eastAsia="Times New Roman" w:hAnsi="Times New Roman" w:cs="Times New Roman"/>
          <w:i/>
        </w:rPr>
        <w:t xml:space="preserve"> TOEFL, IELTS, CPE or other widely recognized exams of English proficiency are acceptable. If the candidate does not hold any of those certificates, then a signed letter confirming the proficiency in the language from the home university’s professor of English or Lithuanian is also acceptable.</w:t>
      </w:r>
    </w:p>
    <w:p w:rsidR="00D400FA" w:rsidRPr="00D400FA" w:rsidRDefault="00D400FA" w:rsidP="00D400FA">
      <w:pPr>
        <w:numPr>
          <w:ilvl w:val="0"/>
          <w:numId w:val="2"/>
        </w:numPr>
        <w:jc w:val="both"/>
        <w:rPr>
          <w:rFonts w:ascii="Times New Roman" w:eastAsia="Times New Roman" w:hAnsi="Times New Roman" w:cs="Times New Roman"/>
        </w:rPr>
      </w:pPr>
      <w:r w:rsidRPr="00D400FA">
        <w:rPr>
          <w:rFonts w:ascii="Times New Roman" w:eastAsia="Times New Roman" w:hAnsi="Times New Roman" w:cs="Times New Roman"/>
        </w:rPr>
        <w:t>Copy of the valid identity document.</w:t>
      </w:r>
    </w:p>
    <w:p w:rsidR="00D400FA" w:rsidRPr="00D400FA" w:rsidRDefault="00D400FA" w:rsidP="00D400FA">
      <w:pPr>
        <w:jc w:val="both"/>
        <w:rPr>
          <w:rFonts w:ascii="Times New Roman" w:eastAsia="Times New Roman" w:hAnsi="Times New Roman" w:cs="Times New Roman"/>
        </w:rPr>
      </w:pPr>
    </w:p>
    <w:p w:rsidR="00D400FA" w:rsidRPr="00D400FA" w:rsidRDefault="00D400FA" w:rsidP="00D400FA">
      <w:pPr>
        <w:tabs>
          <w:tab w:val="center" w:pos="4819"/>
          <w:tab w:val="right" w:pos="9638"/>
        </w:tabs>
        <w:rPr>
          <w:rFonts w:ascii="Times New Roman" w:eastAsia="Times New Roman" w:hAnsi="Times New Roman" w:cs="Times New Roman"/>
          <w:b/>
        </w:rPr>
      </w:pPr>
      <w:r w:rsidRPr="00D400FA">
        <w:rPr>
          <w:rFonts w:ascii="Times New Roman" w:eastAsia="Times New Roman" w:hAnsi="Times New Roman" w:cs="Times New Roman"/>
          <w:b/>
        </w:rPr>
        <w:t>Documents must be:</w:t>
      </w:r>
    </w:p>
    <w:p w:rsidR="00D400FA" w:rsidRPr="00D400FA" w:rsidRDefault="00D400FA" w:rsidP="00D400FA">
      <w:pPr>
        <w:numPr>
          <w:ilvl w:val="0"/>
          <w:numId w:val="3"/>
        </w:numPr>
        <w:jc w:val="both"/>
        <w:rPr>
          <w:rFonts w:ascii="Times New Roman" w:eastAsia="Times New Roman" w:hAnsi="Times New Roman" w:cs="Times New Roman"/>
        </w:rPr>
      </w:pPr>
      <w:r w:rsidRPr="00D400FA">
        <w:rPr>
          <w:rFonts w:ascii="Times New Roman" w:eastAsia="Times New Roman" w:hAnsi="Times New Roman" w:cs="Times New Roman"/>
        </w:rPr>
        <w:t xml:space="preserve">Completed </w:t>
      </w:r>
      <w:r w:rsidRPr="00D400FA">
        <w:rPr>
          <w:rFonts w:ascii="Times New Roman" w:eastAsia="Times New Roman" w:hAnsi="Times New Roman" w:cs="Times New Roman"/>
          <w:bCs/>
        </w:rPr>
        <w:t xml:space="preserve">in English or Lithuanian </w:t>
      </w:r>
      <w:r w:rsidRPr="00D400FA">
        <w:rPr>
          <w:rFonts w:ascii="Times New Roman" w:eastAsia="Times New Roman" w:hAnsi="Times New Roman" w:cs="Times New Roman"/>
        </w:rPr>
        <w:t>(or with certified translations into one of these languages)</w:t>
      </w:r>
      <w:r w:rsidRPr="00D400FA">
        <w:rPr>
          <w:rFonts w:ascii="Times New Roman" w:eastAsia="Times New Roman" w:hAnsi="Times New Roman" w:cs="Times New Roman"/>
          <w:bCs/>
        </w:rPr>
        <w:t>.</w:t>
      </w:r>
    </w:p>
    <w:p w:rsidR="00D400FA" w:rsidRPr="00D400FA" w:rsidRDefault="00D400FA" w:rsidP="00D400FA">
      <w:pPr>
        <w:numPr>
          <w:ilvl w:val="0"/>
          <w:numId w:val="3"/>
        </w:numPr>
        <w:jc w:val="both"/>
        <w:rPr>
          <w:rFonts w:ascii="Times New Roman" w:eastAsia="Times New Roman" w:hAnsi="Times New Roman" w:cs="Times New Roman"/>
        </w:rPr>
      </w:pPr>
      <w:r w:rsidRPr="00D400FA">
        <w:rPr>
          <w:rFonts w:ascii="Times New Roman" w:eastAsia="Times New Roman" w:hAnsi="Times New Roman" w:cs="Times New Roman"/>
          <w:bCs/>
        </w:rPr>
        <w:t>Submitted in two (2) identical sets (one original set and one copy of the original set</w:t>
      </w:r>
      <w:r w:rsidRPr="00D400FA">
        <w:rPr>
          <w:rFonts w:ascii="Times New Roman" w:eastAsia="Times New Roman" w:hAnsi="Times New Roman" w:cs="Times New Roman"/>
        </w:rPr>
        <w:t>). Every set must be put into plastic sheet or envelope.</w:t>
      </w:r>
    </w:p>
    <w:p w:rsidR="00D400FA" w:rsidRPr="00D400FA" w:rsidRDefault="00D400FA" w:rsidP="00D400FA">
      <w:pPr>
        <w:numPr>
          <w:ilvl w:val="0"/>
          <w:numId w:val="3"/>
        </w:numPr>
        <w:jc w:val="both"/>
        <w:rPr>
          <w:rFonts w:ascii="Times New Roman" w:eastAsia="Times New Roman" w:hAnsi="Times New Roman" w:cs="Times New Roman"/>
        </w:rPr>
      </w:pPr>
      <w:r w:rsidRPr="00D400FA">
        <w:rPr>
          <w:rFonts w:ascii="Times New Roman" w:eastAsia="Times New Roman" w:hAnsi="Times New Roman" w:cs="Times New Roman"/>
        </w:rPr>
        <w:t>Typed and printed (handwritten documents will not be accepted).</w:t>
      </w:r>
    </w:p>
    <w:p w:rsidR="00D400FA" w:rsidRPr="00D400FA" w:rsidRDefault="00D400FA" w:rsidP="00D400FA">
      <w:pPr>
        <w:rPr>
          <w:rFonts w:ascii="Times New Roman" w:eastAsia="Times New Roman" w:hAnsi="Times New Roman" w:cs="Times New Roman"/>
        </w:rPr>
      </w:pPr>
    </w:p>
    <w:p w:rsidR="00D400FA" w:rsidRPr="00D400FA" w:rsidRDefault="00D400FA" w:rsidP="00D400FA">
      <w:pPr>
        <w:rPr>
          <w:rFonts w:ascii="Times New Roman" w:eastAsia="Times New Roman" w:hAnsi="Times New Roman" w:cs="Times New Roman"/>
          <w:b/>
          <w:spacing w:val="5"/>
          <w:lang w:val="en"/>
        </w:rPr>
      </w:pPr>
      <w:r w:rsidRPr="00D400FA">
        <w:rPr>
          <w:rFonts w:ascii="Times New Roman" w:eastAsia="Times New Roman" w:hAnsi="Times New Roman" w:cs="Times New Roman"/>
          <w:b/>
          <w:spacing w:val="5"/>
          <w:lang w:val="en"/>
        </w:rPr>
        <w:t>All copies (including scanned documents) of the original set must be clearly authorized as true copies of original documents by the issuing institution or a Notary Public.</w:t>
      </w:r>
    </w:p>
    <w:p w:rsidR="00D400FA" w:rsidRPr="00D400FA" w:rsidRDefault="00D400FA" w:rsidP="00D400FA">
      <w:pPr>
        <w:rPr>
          <w:rFonts w:ascii="Times New Roman" w:eastAsia="Times New Roman" w:hAnsi="Times New Roman" w:cs="Times New Roman"/>
          <w:b/>
        </w:rPr>
      </w:pPr>
    </w:p>
    <w:p w:rsidR="00D400FA" w:rsidRPr="00D400FA" w:rsidRDefault="00D400FA" w:rsidP="00D400FA">
      <w:pPr>
        <w:rPr>
          <w:rFonts w:ascii="Times New Roman" w:eastAsia="Times New Roman" w:hAnsi="Times New Roman" w:cs="Times New Roman"/>
          <w:b/>
          <w:spacing w:val="5"/>
          <w:lang w:val="en"/>
        </w:rPr>
      </w:pPr>
      <w:r w:rsidRPr="00D400FA">
        <w:rPr>
          <w:rFonts w:ascii="Times New Roman" w:eastAsia="Times New Roman" w:hAnsi="Times New Roman" w:cs="Times New Roman"/>
          <w:b/>
        </w:rPr>
        <w:t xml:space="preserve">Printed and signed online application form with additional documents has to be sent by ordinary post. </w:t>
      </w:r>
    </w:p>
    <w:p w:rsidR="00D400FA" w:rsidRPr="00D400FA" w:rsidRDefault="00D400FA" w:rsidP="00D400FA">
      <w:pPr>
        <w:rPr>
          <w:rFonts w:ascii="Times New Roman" w:eastAsia="Times New Roman" w:hAnsi="Times New Roman" w:cs="Times New Roman"/>
          <w:b/>
        </w:rPr>
      </w:pPr>
    </w:p>
    <w:p w:rsidR="00D400FA" w:rsidRPr="00D400FA" w:rsidRDefault="00D400FA" w:rsidP="00D400FA">
      <w:pPr>
        <w:jc w:val="both"/>
        <w:rPr>
          <w:rFonts w:ascii="Times New Roman" w:eastAsia="Times New Roman" w:hAnsi="Times New Roman" w:cs="Times New Roman"/>
        </w:rPr>
      </w:pPr>
      <w:r w:rsidRPr="00D400FA">
        <w:rPr>
          <w:rFonts w:ascii="Times New Roman" w:eastAsia="Times New Roman" w:hAnsi="Times New Roman" w:cs="Times New Roman"/>
          <w:b/>
        </w:rPr>
        <w:t>Documents submitted only online, sent by fax or e-mail will not be accepted. Incomplete applications or postmarked after the deadline will not be considered.</w:t>
      </w:r>
    </w:p>
    <w:p w:rsidR="00D400FA" w:rsidRPr="00D400FA" w:rsidRDefault="00D400FA" w:rsidP="00D400FA">
      <w:pPr>
        <w:ind w:left="360"/>
        <w:jc w:val="center"/>
        <w:rPr>
          <w:rFonts w:ascii="Times New Roman" w:eastAsia="Times New Roman" w:hAnsi="Times New Roman" w:cs="Times New Roman"/>
          <w:b/>
        </w:rPr>
      </w:pPr>
    </w:p>
    <w:p w:rsidR="00D400FA" w:rsidRPr="00D400FA" w:rsidRDefault="00D400FA" w:rsidP="00D400FA">
      <w:pPr>
        <w:ind w:left="360"/>
        <w:jc w:val="center"/>
        <w:rPr>
          <w:rFonts w:ascii="Times New Roman" w:eastAsia="Times New Roman" w:hAnsi="Times New Roman" w:cs="Times New Roman"/>
          <w:b/>
        </w:rPr>
      </w:pPr>
      <w:proofErr w:type="gramStart"/>
      <w:r w:rsidRPr="00D400FA">
        <w:rPr>
          <w:rFonts w:ascii="Times New Roman" w:eastAsia="Times New Roman" w:hAnsi="Times New Roman" w:cs="Times New Roman"/>
          <w:b/>
        </w:rPr>
        <w:t>PART 6.</w:t>
      </w:r>
      <w:proofErr w:type="gramEnd"/>
      <w:r w:rsidRPr="00D400FA">
        <w:rPr>
          <w:rFonts w:ascii="Times New Roman" w:eastAsia="Times New Roman" w:hAnsi="Times New Roman" w:cs="Times New Roman"/>
          <w:b/>
        </w:rPr>
        <w:t xml:space="preserve"> IMPORTANT DATES</w:t>
      </w:r>
    </w:p>
    <w:p w:rsidR="00D400FA" w:rsidRPr="00D400FA" w:rsidRDefault="00D400FA" w:rsidP="00D400FA">
      <w:pPr>
        <w:ind w:left="360"/>
        <w:rPr>
          <w:rFonts w:ascii="Times New Roman" w:eastAsia="Times New Roman" w:hAnsi="Times New Roman" w:cs="Times New Roman"/>
        </w:rPr>
      </w:pPr>
    </w:p>
    <w:p w:rsidR="00D400FA" w:rsidRPr="00D400FA" w:rsidRDefault="00D400FA" w:rsidP="00D400FA">
      <w:pPr>
        <w:rPr>
          <w:rFonts w:ascii="Times New Roman" w:eastAsia="Times New Roman" w:hAnsi="Times New Roman" w:cs="Times New Roman"/>
        </w:rPr>
      </w:pPr>
      <w:proofErr w:type="gramStart"/>
      <w:r w:rsidRPr="00D400FA">
        <w:rPr>
          <w:rFonts w:ascii="Times New Roman" w:eastAsia="Times New Roman" w:hAnsi="Times New Roman" w:cs="Times New Roman"/>
          <w:b/>
        </w:rPr>
        <w:t>1</w:t>
      </w:r>
      <w:r w:rsidRPr="00D400FA">
        <w:rPr>
          <w:rFonts w:ascii="Times New Roman" w:eastAsia="Times New Roman" w:hAnsi="Times New Roman" w:cs="Times New Roman"/>
          <w:b/>
          <w:vertAlign w:val="superscript"/>
        </w:rPr>
        <w:t>st</w:t>
      </w:r>
      <w:r>
        <w:rPr>
          <w:rFonts w:ascii="Times New Roman" w:eastAsia="Times New Roman" w:hAnsi="Times New Roman" w:cs="Times New Roman"/>
          <w:b/>
        </w:rPr>
        <w:t xml:space="preserve"> of April, 2015</w:t>
      </w:r>
      <w:r w:rsidRPr="00D400FA">
        <w:rPr>
          <w:rFonts w:ascii="Times New Roman" w:eastAsia="Times New Roman" w:hAnsi="Times New Roman" w:cs="Times New Roman"/>
        </w:rPr>
        <w:t xml:space="preserve"> – deadline for online application submission.</w:t>
      </w:r>
      <w:proofErr w:type="gramEnd"/>
      <w:r w:rsidRPr="00D400FA">
        <w:rPr>
          <w:rFonts w:ascii="Times New Roman" w:eastAsia="Times New Roman" w:hAnsi="Times New Roman" w:cs="Times New Roman"/>
        </w:rPr>
        <w:t xml:space="preserve"> Application form can be found at</w:t>
      </w:r>
      <w:r>
        <w:rPr>
          <w:rFonts w:ascii="Times New Roman" w:eastAsia="Times New Roman" w:hAnsi="Times New Roman" w:cs="Times New Roman"/>
        </w:rPr>
        <w:t xml:space="preserve"> </w:t>
      </w:r>
      <w:hyperlink r:id="rId15" w:history="1">
        <w:r w:rsidRPr="0066071E">
          <w:rPr>
            <w:rStyle w:val="Hyperlink"/>
            <w:rFonts w:ascii="Times New Roman" w:eastAsia="Times New Roman" w:hAnsi="Times New Roman" w:cs="Times New Roman"/>
          </w:rPr>
          <w:t>www.scholarships.lt</w:t>
        </w:r>
      </w:hyperlink>
      <w:r>
        <w:rPr>
          <w:rFonts w:ascii="Times New Roman" w:eastAsia="Times New Roman" w:hAnsi="Times New Roman" w:cs="Times New Roman"/>
        </w:rPr>
        <w:t xml:space="preserve"> </w:t>
      </w:r>
      <w:r w:rsidRPr="00D400FA">
        <w:rPr>
          <w:rFonts w:ascii="Times New Roman" w:eastAsia="Times New Roman" w:hAnsi="Times New Roman" w:cs="Times New Roman"/>
        </w:rPr>
        <w:t xml:space="preserve">. Online Application System will be closed at 12.00 Central European time (GMT+1).  </w:t>
      </w:r>
    </w:p>
    <w:p w:rsidR="00D400FA" w:rsidRPr="00D400FA" w:rsidRDefault="00D400FA" w:rsidP="00D400FA">
      <w:pPr>
        <w:jc w:val="both"/>
        <w:rPr>
          <w:rFonts w:ascii="Times New Roman" w:eastAsia="Times New Roman" w:hAnsi="Times New Roman" w:cs="Times New Roman"/>
          <w:noProof/>
        </w:rPr>
      </w:pPr>
    </w:p>
    <w:p w:rsidR="00D400FA" w:rsidRPr="00D400FA" w:rsidRDefault="00D400FA" w:rsidP="00D400FA">
      <w:pPr>
        <w:rPr>
          <w:rFonts w:ascii="Times New Roman" w:eastAsia="Times New Roman" w:hAnsi="Times New Roman" w:cs="Times New Roman"/>
          <w:lang w:val="en-GB"/>
        </w:rPr>
      </w:pPr>
      <w:r w:rsidRPr="00D400FA">
        <w:rPr>
          <w:rFonts w:ascii="Times New Roman" w:eastAsia="Times New Roman" w:hAnsi="Times New Roman" w:cs="Times New Roman"/>
          <w:noProof/>
        </w:rPr>
        <w:t xml:space="preserve">Applications must be sent by ordinary or registered post </w:t>
      </w:r>
      <w:r w:rsidRPr="00D400FA">
        <w:rPr>
          <w:rFonts w:ascii="Times New Roman" w:eastAsia="Times New Roman" w:hAnsi="Times New Roman" w:cs="Times New Roman"/>
        </w:rPr>
        <w:t xml:space="preserve">to </w:t>
      </w:r>
      <w:r w:rsidRPr="00D400FA">
        <w:rPr>
          <w:rFonts w:ascii="Times New Roman" w:eastAsia="Times New Roman" w:hAnsi="Times New Roman" w:cs="Times New Roman"/>
          <w:i/>
        </w:rPr>
        <w:t>Israel Ministry of Foreign Affairs</w:t>
      </w:r>
      <w:r w:rsidRPr="00D400FA">
        <w:rPr>
          <w:rFonts w:ascii="Times New Roman" w:eastAsia="Times New Roman" w:hAnsi="Times New Roman" w:cs="Times New Roman"/>
        </w:rPr>
        <w:t xml:space="preserve"> (</w:t>
      </w:r>
      <w:hyperlink r:id="rId16" w:history="1">
        <w:r w:rsidRPr="00D400FA">
          <w:rPr>
            <w:rFonts w:ascii="Times New Roman" w:eastAsia="Times New Roman" w:hAnsi="Times New Roman" w:cs="Times New Roman"/>
            <w:color w:val="0000FF"/>
            <w:u w:val="single"/>
          </w:rPr>
          <w:t>http://www.mfa.gov.il</w:t>
        </w:r>
      </w:hyperlink>
      <w:r w:rsidRPr="00D400FA">
        <w:rPr>
          <w:rFonts w:ascii="Times New Roman" w:eastAsia="Times New Roman" w:hAnsi="Times New Roman" w:cs="Times New Roman"/>
        </w:rPr>
        <w:t xml:space="preserve">) </w:t>
      </w:r>
      <w:r w:rsidRPr="00D400FA">
        <w:rPr>
          <w:rFonts w:ascii="Times New Roman" w:eastAsia="Times New Roman" w:hAnsi="Times New Roman" w:cs="Times New Roman"/>
          <w:noProof/>
        </w:rPr>
        <w:t xml:space="preserve">by </w:t>
      </w:r>
      <w:r w:rsidRPr="00D400FA">
        <w:rPr>
          <w:rFonts w:ascii="Times New Roman" w:eastAsia="Times New Roman" w:hAnsi="Times New Roman" w:cs="Times New Roman"/>
          <w:b/>
        </w:rPr>
        <w:t>1</w:t>
      </w:r>
      <w:r w:rsidRPr="00D400FA">
        <w:rPr>
          <w:rFonts w:ascii="Times New Roman" w:eastAsia="Times New Roman" w:hAnsi="Times New Roman" w:cs="Times New Roman"/>
          <w:b/>
          <w:vertAlign w:val="superscript"/>
        </w:rPr>
        <w:t>st</w:t>
      </w:r>
      <w:r>
        <w:rPr>
          <w:rFonts w:ascii="Times New Roman" w:eastAsia="Times New Roman" w:hAnsi="Times New Roman" w:cs="Times New Roman"/>
          <w:b/>
        </w:rPr>
        <w:t xml:space="preserve"> of April, 2015</w:t>
      </w:r>
      <w:r w:rsidRPr="00D400FA">
        <w:rPr>
          <w:rFonts w:ascii="Times New Roman" w:eastAsia="Times New Roman" w:hAnsi="Times New Roman" w:cs="Times New Roman"/>
          <w:noProof/>
        </w:rPr>
        <w:t xml:space="preserve">, date as per postmark. </w:t>
      </w:r>
      <w:r w:rsidRPr="00D400FA">
        <w:rPr>
          <w:rFonts w:ascii="Times New Roman" w:eastAsia="Times New Roman" w:hAnsi="Times New Roman" w:cs="Times New Roman"/>
        </w:rPr>
        <w:t xml:space="preserve">Applications postmarked after the deadline will not be considered. </w:t>
      </w:r>
      <w:r w:rsidRPr="00D400FA">
        <w:rPr>
          <w:rFonts w:ascii="Times New Roman" w:eastAsia="Times New Roman" w:hAnsi="Times New Roman" w:cs="Times New Roman"/>
          <w:b/>
        </w:rPr>
        <w:t>Please note that Israel Ministry of Foreign Affairs</w:t>
      </w:r>
      <w:r w:rsidRPr="00D400FA">
        <w:rPr>
          <w:rFonts w:ascii="Times New Roman" w:eastAsia="Times New Roman" w:hAnsi="Times New Roman" w:cs="Times New Roman"/>
        </w:rPr>
        <w:t xml:space="preserve"> </w:t>
      </w:r>
      <w:r w:rsidRPr="00D400FA">
        <w:rPr>
          <w:rFonts w:ascii="Times New Roman" w:eastAsia="Times New Roman" w:hAnsi="Times New Roman" w:cs="Times New Roman"/>
          <w:b/>
        </w:rPr>
        <w:t>can set the earlier deadline for receiving scholarship applications.</w:t>
      </w:r>
    </w:p>
    <w:p w:rsidR="00D400FA" w:rsidRPr="00D400FA" w:rsidRDefault="00D400FA" w:rsidP="00D400FA">
      <w:pPr>
        <w:jc w:val="both"/>
        <w:rPr>
          <w:rFonts w:ascii="Times New Roman" w:eastAsia="Times New Roman" w:hAnsi="Times New Roman" w:cs="Times New Roman"/>
        </w:rPr>
      </w:pPr>
    </w:p>
    <w:p w:rsidR="00D400FA" w:rsidRPr="00D400FA" w:rsidRDefault="00D400FA" w:rsidP="00D400FA">
      <w:pPr>
        <w:rPr>
          <w:rFonts w:ascii="Times New Roman" w:eastAsia="Times New Roman" w:hAnsi="Times New Roman" w:cs="Times New Roman"/>
        </w:rPr>
      </w:pPr>
      <w:r w:rsidRPr="00D400FA">
        <w:rPr>
          <w:rFonts w:ascii="Times New Roman" w:eastAsia="Times New Roman" w:hAnsi="Times New Roman" w:cs="Times New Roman"/>
          <w:b/>
        </w:rPr>
        <w:t>1</w:t>
      </w:r>
      <w:r w:rsidRPr="00D400FA">
        <w:rPr>
          <w:rFonts w:ascii="Times New Roman" w:eastAsia="Times New Roman" w:hAnsi="Times New Roman" w:cs="Times New Roman"/>
          <w:b/>
          <w:vertAlign w:val="superscript"/>
        </w:rPr>
        <w:t>st</w:t>
      </w:r>
      <w:r>
        <w:rPr>
          <w:rFonts w:ascii="Times New Roman" w:eastAsia="Times New Roman" w:hAnsi="Times New Roman" w:cs="Times New Roman"/>
          <w:b/>
        </w:rPr>
        <w:t xml:space="preserve"> of July, 2015</w:t>
      </w:r>
      <w:r w:rsidRPr="00D400FA">
        <w:rPr>
          <w:rFonts w:ascii="Times New Roman" w:eastAsia="Times New Roman" w:hAnsi="Times New Roman" w:cs="Times New Roman"/>
          <w:b/>
        </w:rPr>
        <w:t xml:space="preserve"> </w:t>
      </w:r>
      <w:r w:rsidRPr="00D400FA">
        <w:rPr>
          <w:rFonts w:ascii="Times New Roman" w:eastAsia="Times New Roman" w:hAnsi="Times New Roman" w:cs="Times New Roman"/>
        </w:rPr>
        <w:t>– e-mail notification on the results for study, research scholarships and Lithuanian (Baltic) studies scholarships.</w:t>
      </w:r>
    </w:p>
    <w:p w:rsidR="00D400FA" w:rsidRPr="00D400FA" w:rsidRDefault="00D400FA" w:rsidP="00D400FA">
      <w:pPr>
        <w:tabs>
          <w:tab w:val="center" w:pos="4819"/>
          <w:tab w:val="right" w:pos="9638"/>
        </w:tabs>
        <w:rPr>
          <w:rFonts w:ascii="Times New Roman" w:eastAsia="Times New Roman" w:hAnsi="Times New Roman" w:cs="Times New Roman"/>
        </w:rPr>
      </w:pPr>
    </w:p>
    <w:p w:rsidR="00D400FA" w:rsidRPr="00D400FA" w:rsidRDefault="00D400FA" w:rsidP="00D400FA">
      <w:pPr>
        <w:jc w:val="both"/>
        <w:rPr>
          <w:rFonts w:ascii="Times New Roman" w:eastAsia="Times New Roman" w:hAnsi="Times New Roman" w:cs="Times New Roman"/>
          <w:color w:val="000000"/>
        </w:rPr>
      </w:pPr>
    </w:p>
    <w:p w:rsidR="00D400FA" w:rsidRPr="00D400FA" w:rsidRDefault="00D400FA" w:rsidP="00D400FA">
      <w:pPr>
        <w:jc w:val="both"/>
        <w:rPr>
          <w:rFonts w:ascii="Times New Roman" w:eastAsia="Times New Roman" w:hAnsi="Times New Roman" w:cs="Times New Roman"/>
          <w:color w:val="000000"/>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2"/>
      </w:tblGrid>
      <w:tr w:rsidR="00D400FA" w:rsidRPr="00D400FA" w:rsidTr="003C1778">
        <w:trPr>
          <w:trHeight w:val="3056"/>
        </w:trPr>
        <w:tc>
          <w:tcPr>
            <w:tcW w:w="9842" w:type="dxa"/>
            <w:shd w:val="clear" w:color="auto" w:fill="auto"/>
          </w:tcPr>
          <w:p w:rsidR="00D400FA" w:rsidRPr="00D400FA" w:rsidRDefault="00D400FA" w:rsidP="00D400FA">
            <w:pPr>
              <w:rPr>
                <w:rFonts w:ascii="Times New Roman" w:eastAsia="Times New Roman" w:hAnsi="Times New Roman" w:cs="Times New Roman"/>
                <w:color w:val="000000"/>
              </w:rPr>
            </w:pPr>
          </w:p>
          <w:p w:rsidR="00D400FA" w:rsidRPr="00D400FA" w:rsidRDefault="00D400FA" w:rsidP="00D400FA">
            <w:pPr>
              <w:rPr>
                <w:rFonts w:ascii="Times New Roman" w:eastAsia="Times New Roman" w:hAnsi="Times New Roman" w:cs="Times New Roman"/>
                <w:color w:val="000000"/>
              </w:rPr>
            </w:pPr>
            <w:r w:rsidRPr="00D400FA">
              <w:rPr>
                <w:rFonts w:ascii="Times New Roman" w:eastAsia="Times New Roman" w:hAnsi="Times New Roman" w:cs="Times New Roman"/>
                <w:b/>
                <w:color w:val="000000"/>
              </w:rPr>
              <w:t>Information for</w:t>
            </w:r>
            <w:r w:rsidRPr="00D400FA">
              <w:rPr>
                <w:rFonts w:ascii="Times New Roman" w:eastAsia="Times New Roman" w:hAnsi="Times New Roman" w:cs="Times New Roman"/>
                <w:color w:val="000000"/>
              </w:rPr>
              <w:t xml:space="preserve"> </w:t>
            </w:r>
            <w:r w:rsidRPr="00D400FA">
              <w:rPr>
                <w:rFonts w:ascii="Times New Roman" w:eastAsia="Times New Roman" w:hAnsi="Times New Roman" w:cs="Times New Roman"/>
                <w:b/>
                <w:color w:val="000000"/>
              </w:rPr>
              <w:t>Israel Ministry of Foreign Affairs</w:t>
            </w:r>
          </w:p>
          <w:p w:rsidR="00D400FA" w:rsidRPr="00D400FA" w:rsidRDefault="00D400FA" w:rsidP="00D400FA">
            <w:pPr>
              <w:tabs>
                <w:tab w:val="center" w:pos="4819"/>
                <w:tab w:val="left" w:pos="5040"/>
                <w:tab w:val="right" w:pos="9638"/>
              </w:tabs>
              <w:jc w:val="both"/>
              <w:rPr>
                <w:rFonts w:ascii="Times New Roman" w:eastAsia="Times New Roman" w:hAnsi="Times New Roman" w:cs="Times New Roman"/>
                <w:b/>
              </w:rPr>
            </w:pPr>
          </w:p>
          <w:p w:rsidR="00D400FA" w:rsidRPr="00D400FA" w:rsidRDefault="00D400FA" w:rsidP="00D400FA">
            <w:pPr>
              <w:tabs>
                <w:tab w:val="center" w:pos="4819"/>
                <w:tab w:val="left" w:pos="5040"/>
                <w:tab w:val="right" w:pos="9638"/>
              </w:tabs>
              <w:jc w:val="both"/>
              <w:rPr>
                <w:rFonts w:ascii="Times New Roman" w:eastAsia="Times New Roman" w:hAnsi="Times New Roman" w:cs="Times New Roman"/>
              </w:rPr>
            </w:pPr>
            <w:r w:rsidRPr="00D400FA">
              <w:rPr>
                <w:rFonts w:ascii="Times New Roman" w:eastAsia="Times New Roman" w:hAnsi="Times New Roman" w:cs="Times New Roman"/>
              </w:rPr>
              <w:t xml:space="preserve">Applications shall be assessed and the list of recommended candidates together with their documents  submitted to: </w:t>
            </w:r>
          </w:p>
          <w:p w:rsidR="00D400FA" w:rsidRPr="00D400FA" w:rsidRDefault="00D400FA" w:rsidP="00D400FA">
            <w:pPr>
              <w:tabs>
                <w:tab w:val="center" w:pos="4819"/>
                <w:tab w:val="left" w:pos="5040"/>
                <w:tab w:val="right" w:pos="9638"/>
              </w:tabs>
              <w:ind w:right="-1326" w:firstLine="1701"/>
              <w:jc w:val="both"/>
              <w:rPr>
                <w:rFonts w:ascii="Times New Roman" w:eastAsia="Times New Roman" w:hAnsi="Times New Roman" w:cs="Times New Roman"/>
                <w:bCs/>
              </w:rPr>
            </w:pPr>
          </w:p>
          <w:p w:rsidR="00D400FA" w:rsidRPr="00D400FA" w:rsidRDefault="00D400FA" w:rsidP="00D400FA">
            <w:pPr>
              <w:tabs>
                <w:tab w:val="center" w:pos="4819"/>
                <w:tab w:val="left" w:pos="5040"/>
                <w:tab w:val="right" w:pos="9638"/>
              </w:tabs>
              <w:ind w:right="-1326"/>
              <w:jc w:val="both"/>
              <w:rPr>
                <w:rFonts w:ascii="Times New Roman" w:eastAsia="Times New Roman" w:hAnsi="Times New Roman" w:cs="Times New Roman"/>
                <w:bCs/>
              </w:rPr>
            </w:pPr>
            <w:r w:rsidRPr="00D400FA">
              <w:rPr>
                <w:rFonts w:ascii="Times New Roman" w:eastAsia="Times New Roman" w:hAnsi="Times New Roman" w:cs="Times New Roman"/>
                <w:bCs/>
              </w:rPr>
              <w:t>Higher Education Programs Unit</w:t>
            </w:r>
          </w:p>
          <w:p w:rsidR="00D400FA" w:rsidRPr="00D400FA" w:rsidRDefault="00D400FA" w:rsidP="00D400FA">
            <w:pPr>
              <w:tabs>
                <w:tab w:val="center" w:pos="4819"/>
                <w:tab w:val="left" w:pos="5040"/>
                <w:tab w:val="right" w:pos="9638"/>
              </w:tabs>
              <w:ind w:right="-1326"/>
              <w:jc w:val="both"/>
              <w:rPr>
                <w:rFonts w:ascii="Times New Roman" w:eastAsia="Times New Roman" w:hAnsi="Times New Roman" w:cs="Times New Roman"/>
                <w:bCs/>
              </w:rPr>
            </w:pPr>
            <w:r w:rsidRPr="00D400FA">
              <w:rPr>
                <w:rFonts w:ascii="Times New Roman" w:eastAsia="Times New Roman" w:hAnsi="Times New Roman" w:cs="Times New Roman"/>
                <w:bCs/>
              </w:rPr>
              <w:t>Education Exchanges Support Foundation</w:t>
            </w:r>
          </w:p>
          <w:p w:rsidR="00D400FA" w:rsidRDefault="00D400FA" w:rsidP="00D400FA">
            <w:pPr>
              <w:ind w:right="-1043"/>
              <w:jc w:val="both"/>
              <w:rPr>
                <w:rFonts w:ascii="Times New Roman" w:eastAsia="Times New Roman" w:hAnsi="Times New Roman" w:cs="Times New Roman"/>
              </w:rPr>
            </w:pPr>
            <w:proofErr w:type="spellStart"/>
            <w:r>
              <w:rPr>
                <w:rFonts w:ascii="Times New Roman" w:eastAsia="Times New Roman" w:hAnsi="Times New Roman" w:cs="Times New Roman"/>
              </w:rPr>
              <w:t>Rožių</w:t>
            </w:r>
            <w:proofErr w:type="spellEnd"/>
            <w:r>
              <w:rPr>
                <w:rFonts w:ascii="Times New Roman" w:eastAsia="Times New Roman" w:hAnsi="Times New Roman" w:cs="Times New Roman"/>
              </w:rPr>
              <w:t xml:space="preserve"> al. 2 </w:t>
            </w:r>
          </w:p>
          <w:p w:rsidR="00D400FA" w:rsidRPr="00D400FA" w:rsidRDefault="00D400FA" w:rsidP="00D400FA">
            <w:pPr>
              <w:ind w:right="-1043"/>
              <w:jc w:val="both"/>
              <w:rPr>
                <w:rFonts w:ascii="Times New Roman" w:eastAsia="Times New Roman" w:hAnsi="Times New Roman" w:cs="Times New Roman"/>
              </w:rPr>
            </w:pPr>
            <w:r>
              <w:rPr>
                <w:rFonts w:ascii="Times New Roman" w:eastAsia="Times New Roman" w:hAnsi="Times New Roman" w:cs="Times New Roman"/>
              </w:rPr>
              <w:t xml:space="preserve">LT-03106 </w:t>
            </w:r>
            <w:r w:rsidRPr="00D400FA">
              <w:rPr>
                <w:rFonts w:ascii="Times New Roman" w:eastAsia="Times New Roman" w:hAnsi="Times New Roman" w:cs="Times New Roman"/>
              </w:rPr>
              <w:t xml:space="preserve"> Vilnius, Lithuania</w:t>
            </w:r>
          </w:p>
          <w:p w:rsidR="00D400FA" w:rsidRPr="00D400FA" w:rsidRDefault="00D400FA" w:rsidP="00D400FA">
            <w:pPr>
              <w:tabs>
                <w:tab w:val="center" w:pos="4819"/>
                <w:tab w:val="right" w:pos="9638"/>
              </w:tabs>
              <w:jc w:val="both"/>
              <w:rPr>
                <w:rFonts w:ascii="Times New Roman" w:eastAsia="Times New Roman" w:hAnsi="Times New Roman" w:cs="Times New Roman"/>
                <w:bCs/>
              </w:rPr>
            </w:pPr>
          </w:p>
          <w:p w:rsidR="00D400FA" w:rsidRPr="00D400FA" w:rsidRDefault="00D400FA" w:rsidP="00D400FA">
            <w:pPr>
              <w:tabs>
                <w:tab w:val="center" w:pos="4819"/>
                <w:tab w:val="right" w:pos="9638"/>
              </w:tabs>
              <w:jc w:val="both"/>
              <w:rPr>
                <w:rFonts w:ascii="Times New Roman" w:eastAsia="Times New Roman" w:hAnsi="Times New Roman" w:cs="Times New Roman"/>
              </w:rPr>
            </w:pPr>
            <w:r>
              <w:rPr>
                <w:rFonts w:ascii="Times New Roman" w:eastAsia="Times New Roman" w:hAnsi="Times New Roman" w:cs="Times New Roman"/>
                <w:bCs/>
              </w:rPr>
              <w:t xml:space="preserve">We kindly ask you to send us all selected applications by </w:t>
            </w:r>
            <w:r w:rsidR="00BC1298">
              <w:rPr>
                <w:rFonts w:ascii="Times New Roman" w:eastAsia="Times New Roman" w:hAnsi="Times New Roman" w:cs="Times New Roman"/>
                <w:b/>
                <w:u w:val="single"/>
              </w:rPr>
              <w:t>24</w:t>
            </w:r>
            <w:r w:rsidRPr="00D400FA">
              <w:rPr>
                <w:rFonts w:ascii="Times New Roman" w:eastAsia="Times New Roman" w:hAnsi="Times New Roman" w:cs="Times New Roman"/>
                <w:b/>
                <w:u w:val="single"/>
                <w:vertAlign w:val="superscript"/>
              </w:rPr>
              <w:t>th</w:t>
            </w:r>
            <w:r w:rsidRPr="00D400FA">
              <w:rPr>
                <w:rFonts w:ascii="Times New Roman" w:eastAsia="Times New Roman" w:hAnsi="Times New Roman" w:cs="Times New Roman"/>
                <w:b/>
                <w:u w:val="single"/>
              </w:rPr>
              <w:t xml:space="preserve"> of April, </w:t>
            </w:r>
            <w:r>
              <w:rPr>
                <w:rFonts w:ascii="Times New Roman" w:eastAsia="Times New Roman" w:hAnsi="Times New Roman" w:cs="Times New Roman"/>
                <w:b/>
                <w:bCs/>
                <w:u w:val="single"/>
              </w:rPr>
              <w:t>2015</w:t>
            </w:r>
            <w:r>
              <w:rPr>
                <w:rFonts w:ascii="Times New Roman" w:eastAsia="Times New Roman" w:hAnsi="Times New Roman" w:cs="Times New Roman"/>
                <w:noProof/>
              </w:rPr>
              <w:t xml:space="preserve">. </w:t>
            </w:r>
          </w:p>
          <w:p w:rsidR="00D400FA" w:rsidRPr="00D400FA" w:rsidRDefault="00D400FA" w:rsidP="00D400FA">
            <w:pPr>
              <w:tabs>
                <w:tab w:val="center" w:pos="4819"/>
                <w:tab w:val="right" w:pos="9638"/>
              </w:tabs>
              <w:jc w:val="both"/>
              <w:rPr>
                <w:rFonts w:ascii="Times New Roman" w:eastAsia="Times New Roman" w:hAnsi="Times New Roman" w:cs="Times New Roman"/>
                <w:b/>
                <w:color w:val="000000"/>
              </w:rPr>
            </w:pPr>
          </w:p>
        </w:tc>
      </w:tr>
    </w:tbl>
    <w:p w:rsidR="00D400FA" w:rsidRPr="00D400FA" w:rsidRDefault="00D400FA" w:rsidP="00D400FA">
      <w:pPr>
        <w:tabs>
          <w:tab w:val="center" w:pos="4819"/>
          <w:tab w:val="left" w:pos="5040"/>
          <w:tab w:val="right" w:pos="9638"/>
        </w:tabs>
        <w:jc w:val="both"/>
        <w:rPr>
          <w:rFonts w:ascii="Times New Roman" w:eastAsia="Times New Roman" w:hAnsi="Times New Roman" w:cs="Times New Roman"/>
          <w:color w:val="FF0000"/>
        </w:rPr>
      </w:pPr>
      <w:r w:rsidRPr="00D400FA">
        <w:rPr>
          <w:rFonts w:ascii="Times New Roman" w:eastAsia="Times New Roman" w:hAnsi="Times New Roman" w:cs="Times New Roman"/>
          <w:color w:val="FF0000"/>
        </w:rPr>
        <w:t xml:space="preserve"> </w:t>
      </w:r>
    </w:p>
    <w:p w:rsidR="00D400FA" w:rsidRPr="00D400FA" w:rsidRDefault="00D400FA" w:rsidP="00D400FA">
      <w:pPr>
        <w:rPr>
          <w:rFonts w:ascii="Times New Roman" w:eastAsia="Times New Roman" w:hAnsi="Times New Roman" w:cs="Times New Roman"/>
          <w:lang w:eastAsia="lt-LT"/>
        </w:rPr>
      </w:pPr>
    </w:p>
    <w:p w:rsidR="00EC4E57" w:rsidRPr="00EC4E57" w:rsidRDefault="00EC4E57" w:rsidP="00EC4E57">
      <w:pPr>
        <w:widowControl w:val="0"/>
        <w:rPr>
          <w:rFonts w:ascii="Times New Roman" w:eastAsia="Times New Roman" w:hAnsi="Times New Roman" w:cs="Times New Roman"/>
          <w:snapToGrid w:val="0"/>
          <w:sz w:val="16"/>
          <w:szCs w:val="16"/>
        </w:rPr>
      </w:pPr>
    </w:p>
    <w:sectPr w:rsidR="00EC4E57" w:rsidRPr="00EC4E57" w:rsidSect="00DA5FB0">
      <w:footerReference w:type="first" r:id="rId17"/>
      <w:pgSz w:w="11900" w:h="16840"/>
      <w:pgMar w:top="1134" w:right="851" w:bottom="567" w:left="1701" w:header="0" w:footer="7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D35" w:rsidRDefault="00BA2D35" w:rsidP="00865DEB">
      <w:r>
        <w:separator/>
      </w:r>
    </w:p>
  </w:endnote>
  <w:endnote w:type="continuationSeparator" w:id="0">
    <w:p w:rsidR="00BA2D35" w:rsidRDefault="00BA2D35" w:rsidP="0086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E">
    <w:altName w:val="Times New Roman"/>
    <w:charset w:val="58"/>
    <w:family w:val="auto"/>
    <w:pitch w:val="variable"/>
    <w:sig w:usb0="00000000" w:usb1="5000A1FF" w:usb2="00000000" w:usb3="00000000" w:csb0="000001B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C9" w:rsidRDefault="00516DEB" w:rsidP="009C4150">
    <w:pPr>
      <w:pStyle w:val="Footer"/>
      <w:ind w:left="-284"/>
    </w:pPr>
    <w:r w:rsidRPr="00865DEB">
      <w:rPr>
        <w:noProof/>
      </w:rPr>
      <w:drawing>
        <wp:anchor distT="0" distB="0" distL="114300" distR="114300" simplePos="0" relativeHeight="251662336" behindDoc="0" locked="0" layoutInCell="1" allowOverlap="1" wp14:anchorId="48EA2C64" wp14:editId="5AB5C79A">
          <wp:simplePos x="0" y="0"/>
          <wp:positionH relativeFrom="column">
            <wp:posOffset>1</wp:posOffset>
          </wp:positionH>
          <wp:positionV relativeFrom="paragraph">
            <wp:posOffset>-189865</wp:posOffset>
          </wp:positionV>
          <wp:extent cx="5943600" cy="5892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D35" w:rsidRDefault="00BA2D35" w:rsidP="00865DEB">
      <w:r>
        <w:separator/>
      </w:r>
    </w:p>
  </w:footnote>
  <w:footnote w:type="continuationSeparator" w:id="0">
    <w:p w:rsidR="00BA2D35" w:rsidRDefault="00BA2D35" w:rsidP="00865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B3C9B"/>
    <w:multiLevelType w:val="hybridMultilevel"/>
    <w:tmpl w:val="6BB67E8C"/>
    <w:lvl w:ilvl="0" w:tplc="5D04FC0A">
      <w:start w:val="1"/>
      <w:numFmt w:val="bullet"/>
      <w:lvlText w:val=""/>
      <w:lvlJc w:val="left"/>
      <w:pPr>
        <w:ind w:left="1440" w:hanging="360"/>
      </w:pPr>
      <w:rPr>
        <w:rFonts w:ascii="Wingdings" w:hAnsi="Wingdings" w:hint="default"/>
        <w:sz w:val="28"/>
        <w:szCs w:val="28"/>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nsid w:val="29234D94"/>
    <w:multiLevelType w:val="hybridMultilevel"/>
    <w:tmpl w:val="8ED865A4"/>
    <w:lvl w:ilvl="0" w:tplc="0409000F">
      <w:start w:val="1"/>
      <w:numFmt w:val="decimal"/>
      <w:lvlText w:val="%1."/>
      <w:lvlJc w:val="left"/>
      <w:pPr>
        <w:tabs>
          <w:tab w:val="num" w:pos="630"/>
        </w:tabs>
        <w:ind w:left="63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526442"/>
    <w:multiLevelType w:val="hybridMultilevel"/>
    <w:tmpl w:val="1DC8D82A"/>
    <w:lvl w:ilvl="0" w:tplc="04270005">
      <w:start w:val="1"/>
      <w:numFmt w:val="bullet"/>
      <w:lvlText w:val=""/>
      <w:lvlJc w:val="left"/>
      <w:pPr>
        <w:tabs>
          <w:tab w:val="num" w:pos="720"/>
        </w:tabs>
        <w:ind w:left="720" w:hanging="360"/>
      </w:pPr>
      <w:rPr>
        <w:rFonts w:ascii="Wingdings" w:hAnsi="Wingdings" w:hint="default"/>
      </w:rPr>
    </w:lvl>
    <w:lvl w:ilvl="1" w:tplc="0427000F">
      <w:start w:val="1"/>
      <w:numFmt w:val="decimal"/>
      <w:lvlText w:val="%2."/>
      <w:lvlJc w:val="left"/>
      <w:pPr>
        <w:tabs>
          <w:tab w:val="num" w:pos="1440"/>
        </w:tabs>
        <w:ind w:left="1440" w:hanging="360"/>
      </w:pPr>
      <w:rPr>
        <w:rFonts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nsid w:val="39F47790"/>
    <w:multiLevelType w:val="hybridMultilevel"/>
    <w:tmpl w:val="85C20964"/>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499B72FB"/>
    <w:multiLevelType w:val="hybridMultilevel"/>
    <w:tmpl w:val="AB04305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nsid w:val="5B9D5835"/>
    <w:multiLevelType w:val="hybridMultilevel"/>
    <w:tmpl w:val="D542D02C"/>
    <w:lvl w:ilvl="0" w:tplc="0427000F">
      <w:start w:val="1"/>
      <w:numFmt w:val="decimal"/>
      <w:lvlText w:val="%1."/>
      <w:lvlJc w:val="left"/>
      <w:pPr>
        <w:tabs>
          <w:tab w:val="num" w:pos="720"/>
        </w:tabs>
        <w:ind w:left="720" w:hanging="360"/>
      </w:pPr>
    </w:lvl>
    <w:lvl w:ilvl="1" w:tplc="A15E2182">
      <w:start w:val="1"/>
      <w:numFmt w:val="decimal"/>
      <w:lvlText w:val="%2."/>
      <w:lvlJc w:val="left"/>
      <w:pPr>
        <w:tabs>
          <w:tab w:val="num" w:pos="1440"/>
        </w:tabs>
        <w:ind w:left="1440" w:hanging="360"/>
      </w:pPr>
      <w:rPr>
        <w:rFonts w:hint="default"/>
      </w:rPr>
    </w:lvl>
    <w:lvl w:ilvl="2" w:tplc="016006AC">
      <w:start w:val="1"/>
      <w:numFmt w:val="bullet"/>
      <w:lvlText w:val="-"/>
      <w:lvlJc w:val="left"/>
      <w:pPr>
        <w:tabs>
          <w:tab w:val="num" w:pos="2340"/>
        </w:tabs>
        <w:ind w:left="2340" w:hanging="360"/>
      </w:pPr>
      <w:rPr>
        <w:rFonts w:ascii="Times New Roman" w:eastAsia="Times New Roman" w:hAnsi="Times New Roman" w:cs="Times New Roman" w:hint="default"/>
        <w:b/>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6151314C"/>
    <w:multiLevelType w:val="hybridMultilevel"/>
    <w:tmpl w:val="FAE26B4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nsid w:val="63224DE5"/>
    <w:multiLevelType w:val="hybridMultilevel"/>
    <w:tmpl w:val="3F028A20"/>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nsid w:val="7DD77C5C"/>
    <w:multiLevelType w:val="hybridMultilevel"/>
    <w:tmpl w:val="59EC306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4"/>
  </w:num>
  <w:num w:numId="4">
    <w:abstractNumId w:val="1"/>
  </w:num>
  <w:num w:numId="5">
    <w:abstractNumId w:val="8"/>
  </w:num>
  <w:num w:numId="6">
    <w:abstractNumId w:val="2"/>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101"/>
    <w:rsid w:val="00124EE1"/>
    <w:rsid w:val="001F7479"/>
    <w:rsid w:val="002731D6"/>
    <w:rsid w:val="003C142D"/>
    <w:rsid w:val="003E49F1"/>
    <w:rsid w:val="004028CC"/>
    <w:rsid w:val="00422751"/>
    <w:rsid w:val="004715C9"/>
    <w:rsid w:val="00516DEB"/>
    <w:rsid w:val="00636C9D"/>
    <w:rsid w:val="007B19FF"/>
    <w:rsid w:val="00865DEB"/>
    <w:rsid w:val="00875B66"/>
    <w:rsid w:val="00885290"/>
    <w:rsid w:val="008B10F3"/>
    <w:rsid w:val="00920395"/>
    <w:rsid w:val="00950C66"/>
    <w:rsid w:val="00984F82"/>
    <w:rsid w:val="009C4150"/>
    <w:rsid w:val="009E33A6"/>
    <w:rsid w:val="00A14252"/>
    <w:rsid w:val="00A408B0"/>
    <w:rsid w:val="00AA11A7"/>
    <w:rsid w:val="00AB1336"/>
    <w:rsid w:val="00B13871"/>
    <w:rsid w:val="00B25735"/>
    <w:rsid w:val="00B6362E"/>
    <w:rsid w:val="00B6793E"/>
    <w:rsid w:val="00BA2D35"/>
    <w:rsid w:val="00BC1298"/>
    <w:rsid w:val="00C130EC"/>
    <w:rsid w:val="00CB1522"/>
    <w:rsid w:val="00D17CB2"/>
    <w:rsid w:val="00D400FA"/>
    <w:rsid w:val="00D52BF6"/>
    <w:rsid w:val="00DA19EE"/>
    <w:rsid w:val="00DA5FB0"/>
    <w:rsid w:val="00DD1945"/>
    <w:rsid w:val="00E43610"/>
    <w:rsid w:val="00E75101"/>
    <w:rsid w:val="00E80965"/>
    <w:rsid w:val="00EC4E57"/>
    <w:rsid w:val="00ED4602"/>
    <w:rsid w:val="00F17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101"/>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75101"/>
    <w:rPr>
      <w:rFonts w:ascii="Lucida Grande CE" w:hAnsi="Lucida Grande CE" w:cs="Lucida Grande CE"/>
      <w:sz w:val="18"/>
      <w:szCs w:val="18"/>
    </w:rPr>
  </w:style>
  <w:style w:type="table" w:styleId="TableGrid">
    <w:name w:val="Table Grid"/>
    <w:basedOn w:val="TableNormal"/>
    <w:uiPriority w:val="59"/>
    <w:rsid w:val="00E75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5DEB"/>
    <w:pPr>
      <w:tabs>
        <w:tab w:val="center" w:pos="4320"/>
        <w:tab w:val="right" w:pos="8640"/>
      </w:tabs>
    </w:pPr>
  </w:style>
  <w:style w:type="character" w:customStyle="1" w:styleId="HeaderChar">
    <w:name w:val="Header Char"/>
    <w:basedOn w:val="DefaultParagraphFont"/>
    <w:link w:val="Header"/>
    <w:uiPriority w:val="99"/>
    <w:rsid w:val="00865DEB"/>
  </w:style>
  <w:style w:type="paragraph" w:styleId="Footer">
    <w:name w:val="footer"/>
    <w:basedOn w:val="Normal"/>
    <w:link w:val="FooterChar"/>
    <w:uiPriority w:val="99"/>
    <w:unhideWhenUsed/>
    <w:rsid w:val="00865DEB"/>
    <w:pPr>
      <w:tabs>
        <w:tab w:val="center" w:pos="4320"/>
        <w:tab w:val="right" w:pos="8640"/>
      </w:tabs>
    </w:pPr>
  </w:style>
  <w:style w:type="character" w:customStyle="1" w:styleId="FooterChar">
    <w:name w:val="Footer Char"/>
    <w:basedOn w:val="DefaultParagraphFont"/>
    <w:link w:val="Footer"/>
    <w:uiPriority w:val="99"/>
    <w:rsid w:val="00865DEB"/>
  </w:style>
  <w:style w:type="character" w:styleId="Hyperlink">
    <w:name w:val="Hyperlink"/>
    <w:basedOn w:val="DefaultParagraphFont"/>
    <w:uiPriority w:val="99"/>
    <w:unhideWhenUsed/>
    <w:rsid w:val="00DA5F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101"/>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75101"/>
    <w:rPr>
      <w:rFonts w:ascii="Lucida Grande CE" w:hAnsi="Lucida Grande CE" w:cs="Lucida Grande CE"/>
      <w:sz w:val="18"/>
      <w:szCs w:val="18"/>
    </w:rPr>
  </w:style>
  <w:style w:type="table" w:styleId="TableGrid">
    <w:name w:val="Table Grid"/>
    <w:basedOn w:val="TableNormal"/>
    <w:uiPriority w:val="59"/>
    <w:rsid w:val="00E75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5DEB"/>
    <w:pPr>
      <w:tabs>
        <w:tab w:val="center" w:pos="4320"/>
        <w:tab w:val="right" w:pos="8640"/>
      </w:tabs>
    </w:pPr>
  </w:style>
  <w:style w:type="character" w:customStyle="1" w:styleId="HeaderChar">
    <w:name w:val="Header Char"/>
    <w:basedOn w:val="DefaultParagraphFont"/>
    <w:link w:val="Header"/>
    <w:uiPriority w:val="99"/>
    <w:rsid w:val="00865DEB"/>
  </w:style>
  <w:style w:type="paragraph" w:styleId="Footer">
    <w:name w:val="footer"/>
    <w:basedOn w:val="Normal"/>
    <w:link w:val="FooterChar"/>
    <w:uiPriority w:val="99"/>
    <w:unhideWhenUsed/>
    <w:rsid w:val="00865DEB"/>
    <w:pPr>
      <w:tabs>
        <w:tab w:val="center" w:pos="4320"/>
        <w:tab w:val="right" w:pos="8640"/>
      </w:tabs>
    </w:pPr>
  </w:style>
  <w:style w:type="character" w:customStyle="1" w:styleId="FooterChar">
    <w:name w:val="Footer Char"/>
    <w:basedOn w:val="DefaultParagraphFont"/>
    <w:link w:val="Footer"/>
    <w:uiPriority w:val="99"/>
    <w:rsid w:val="00865DEB"/>
  </w:style>
  <w:style w:type="character" w:styleId="Hyperlink">
    <w:name w:val="Hyperlink"/>
    <w:basedOn w:val="DefaultParagraphFont"/>
    <w:uiPriority w:val="99"/>
    <w:unhideWhenUsed/>
    <w:rsid w:val="00DA5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u.lt/en/faculty-of-humanities/department-of-lithuanian-linguistics-and-communic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u.lt/en/international-studies-and-admission/international-studies/non-degree-stud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fa.gov.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du.lt/en/studies/non-degree-free-movers-studies/" TargetMode="External"/><Relationship Id="rId5" Type="http://schemas.openxmlformats.org/officeDocument/2006/relationships/settings" Target="settings.xml"/><Relationship Id="rId15" Type="http://schemas.openxmlformats.org/officeDocument/2006/relationships/hyperlink" Target="http://www.scholarships.lt" TargetMode="External"/><Relationship Id="rId10" Type="http://schemas.openxmlformats.org/officeDocument/2006/relationships/hyperlink" Target="http://www.lsk.flf.vu.lt/e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cholarships.l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9189-99AB-46B8-927B-22A86A22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praktika</cp:lastModifiedBy>
  <cp:revision>4</cp:revision>
  <cp:lastPrinted>2014-10-15T13:37:00Z</cp:lastPrinted>
  <dcterms:created xsi:type="dcterms:W3CDTF">2015-01-12T10:53:00Z</dcterms:created>
  <dcterms:modified xsi:type="dcterms:W3CDTF">2015-01-13T12:35:00Z</dcterms:modified>
</cp:coreProperties>
</file>